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56270" w14:textId="77777777" w:rsidR="004536B8" w:rsidRPr="00051A82" w:rsidRDefault="00DD5271" w:rsidP="00866777">
      <w:pPr>
        <w:pStyle w:val="Bezproreda"/>
        <w:rPr>
          <w:rFonts w:ascii="Arial" w:hAnsi="Arial" w:cs="Arial"/>
        </w:rPr>
      </w:pPr>
      <w:bookmarkStart w:id="0" w:name="_GoBack"/>
      <w:bookmarkEnd w:id="0"/>
      <w:r w:rsidRPr="00051A82">
        <w:rPr>
          <w:rFonts w:ascii="Arial" w:hAnsi="Arial" w:cs="Arial"/>
        </w:rPr>
        <w:t xml:space="preserve">Sv. Leopolda Mandića 55                                                   </w:t>
      </w:r>
      <w:r w:rsidR="00051A82">
        <w:rPr>
          <w:rFonts w:ascii="Arial" w:hAnsi="Arial" w:cs="Arial"/>
        </w:rPr>
        <w:t xml:space="preserve">         </w:t>
      </w:r>
      <w:r w:rsidRPr="00051A82">
        <w:rPr>
          <w:rFonts w:ascii="Arial" w:hAnsi="Arial" w:cs="Arial"/>
        </w:rPr>
        <w:t>Prilaz baruna Filipovića 30</w:t>
      </w:r>
    </w:p>
    <w:p w14:paraId="164E3DF4" w14:textId="77777777" w:rsidR="00DD5271" w:rsidRPr="00051A82" w:rsidRDefault="00DD5271" w:rsidP="00866777">
      <w:pPr>
        <w:pStyle w:val="Bezproreda"/>
        <w:rPr>
          <w:rFonts w:ascii="Arial" w:hAnsi="Arial" w:cs="Arial"/>
        </w:rPr>
      </w:pPr>
      <w:r w:rsidRPr="00051A82">
        <w:rPr>
          <w:rFonts w:ascii="Arial" w:hAnsi="Arial" w:cs="Arial"/>
        </w:rPr>
        <w:t xml:space="preserve">10040 Zagreb                                                                        </w:t>
      </w:r>
      <w:r w:rsidR="00051A82">
        <w:rPr>
          <w:rFonts w:ascii="Arial" w:hAnsi="Arial" w:cs="Arial"/>
        </w:rPr>
        <w:t xml:space="preserve">      </w:t>
      </w:r>
      <w:r w:rsidRPr="00051A82">
        <w:rPr>
          <w:rFonts w:ascii="Arial" w:hAnsi="Arial" w:cs="Arial"/>
        </w:rPr>
        <w:t>10000 Zagreb</w:t>
      </w:r>
    </w:p>
    <w:p w14:paraId="52AB7642" w14:textId="77777777" w:rsidR="00DD5271" w:rsidRPr="00051A82" w:rsidRDefault="00DD5271" w:rsidP="00866777">
      <w:pPr>
        <w:pStyle w:val="Bezproreda"/>
        <w:rPr>
          <w:rFonts w:ascii="Arial" w:hAnsi="Arial" w:cs="Arial"/>
        </w:rPr>
      </w:pPr>
      <w:r w:rsidRPr="00051A82">
        <w:rPr>
          <w:rFonts w:ascii="Arial" w:hAnsi="Arial" w:cs="Arial"/>
        </w:rPr>
        <w:t xml:space="preserve">OIB: 97748123085                                                            </w:t>
      </w:r>
      <w:r w:rsidR="00051A82">
        <w:rPr>
          <w:rFonts w:ascii="Arial" w:hAnsi="Arial" w:cs="Arial"/>
        </w:rPr>
        <w:t xml:space="preserve">           </w:t>
      </w:r>
      <w:r w:rsidRPr="00051A82">
        <w:rPr>
          <w:rFonts w:ascii="Arial" w:hAnsi="Arial" w:cs="Arial"/>
        </w:rPr>
        <w:t xml:space="preserve">OIB:  </w:t>
      </w:r>
      <w:r w:rsidR="005C7931" w:rsidRPr="00051A82">
        <w:rPr>
          <w:rFonts w:ascii="Arial" w:hAnsi="Arial" w:cs="Arial"/>
        </w:rPr>
        <w:t>75780877581</w:t>
      </w:r>
      <w:r w:rsidRPr="00051A82">
        <w:rPr>
          <w:rFonts w:ascii="Arial" w:hAnsi="Arial" w:cs="Arial"/>
        </w:rPr>
        <w:t xml:space="preserve">                                                                                      </w:t>
      </w:r>
    </w:p>
    <w:p w14:paraId="16E499CC" w14:textId="77777777" w:rsidR="00DD5271" w:rsidRPr="00051A82" w:rsidRDefault="00DD5271" w:rsidP="00866777">
      <w:pPr>
        <w:pStyle w:val="Bezproreda"/>
        <w:rPr>
          <w:rFonts w:ascii="Arial" w:hAnsi="Arial" w:cs="Arial"/>
        </w:rPr>
      </w:pPr>
    </w:p>
    <w:p w14:paraId="5AECD617" w14:textId="5E29FB5D" w:rsidR="00BB37B7" w:rsidRDefault="00BB37B7" w:rsidP="00BB37B7">
      <w:pPr>
        <w:shd w:val="clear" w:color="auto" w:fill="FFFFFF"/>
        <w:spacing w:line="235" w:lineRule="atLeast"/>
        <w:rPr>
          <w:rFonts w:ascii="Arial" w:eastAsia="Times New Roman" w:hAnsi="Arial" w:cs="Arial"/>
          <w:bCs/>
          <w:lang w:eastAsia="hr-HR"/>
        </w:rPr>
      </w:pPr>
      <w:r w:rsidRPr="00051A82">
        <w:rPr>
          <w:rFonts w:ascii="Arial" w:eastAsia="Times New Roman" w:hAnsi="Arial" w:cs="Arial"/>
          <w:bCs/>
          <w:lang w:eastAsia="hr-HR"/>
        </w:rPr>
        <w:t xml:space="preserve">Zagreb, </w:t>
      </w:r>
      <w:r w:rsidR="00DA7CD8">
        <w:rPr>
          <w:rFonts w:ascii="Arial" w:eastAsia="Times New Roman" w:hAnsi="Arial" w:cs="Arial"/>
          <w:bCs/>
          <w:lang w:eastAsia="hr-HR"/>
        </w:rPr>
        <w:t>6</w:t>
      </w:r>
      <w:r w:rsidR="00BC2939">
        <w:rPr>
          <w:rFonts w:ascii="Arial" w:eastAsia="Times New Roman" w:hAnsi="Arial" w:cs="Arial"/>
          <w:bCs/>
          <w:lang w:eastAsia="hr-HR"/>
        </w:rPr>
        <w:t>. svibnja 2021</w:t>
      </w:r>
      <w:r w:rsidRPr="00051A82">
        <w:rPr>
          <w:rFonts w:ascii="Arial" w:eastAsia="Times New Roman" w:hAnsi="Arial" w:cs="Arial"/>
          <w:bCs/>
          <w:lang w:eastAsia="hr-HR"/>
        </w:rPr>
        <w:t>.</w:t>
      </w:r>
      <w:r w:rsidR="00F94EB4" w:rsidRPr="00051A82">
        <w:rPr>
          <w:rFonts w:ascii="Arial" w:eastAsia="Times New Roman" w:hAnsi="Arial" w:cs="Arial"/>
          <w:bCs/>
          <w:lang w:eastAsia="hr-HR"/>
        </w:rPr>
        <w:t xml:space="preserve"> </w:t>
      </w:r>
    </w:p>
    <w:p w14:paraId="42961935" w14:textId="77777777" w:rsidR="00BC2939" w:rsidRPr="00BC2939" w:rsidRDefault="00BC2939" w:rsidP="00BB37B7">
      <w:pPr>
        <w:shd w:val="clear" w:color="auto" w:fill="FFFFFF"/>
        <w:spacing w:line="235" w:lineRule="atLeast"/>
        <w:rPr>
          <w:rFonts w:ascii="Arial" w:eastAsia="Times New Roman" w:hAnsi="Arial" w:cs="Arial"/>
          <w:b/>
          <w:bCs/>
          <w:sz w:val="36"/>
          <w:szCs w:val="36"/>
          <w:lang w:eastAsia="hr-HR"/>
        </w:rPr>
      </w:pPr>
      <w:r w:rsidRPr="00BC2939">
        <w:rPr>
          <w:rFonts w:ascii="Arial" w:eastAsia="Times New Roman" w:hAnsi="Arial" w:cs="Arial"/>
          <w:b/>
          <w:bCs/>
          <w:sz w:val="36"/>
          <w:szCs w:val="36"/>
          <w:lang w:eastAsia="hr-HR"/>
        </w:rPr>
        <w:t>PRAVILNIK O IZMJENAMA I DOPUNAMA PRAVILNIKA O IZVOĐENJU IZLETA, EKSKURZIJA I DRUGIH ODGOJNO-OBRAZOVNIH AKTIVNOSTI IZVAN ŠKOLE</w:t>
      </w:r>
    </w:p>
    <w:p w14:paraId="467B1E55" w14:textId="77777777" w:rsidR="00DA7CD8" w:rsidRDefault="00BC2939" w:rsidP="00F94EB4">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Pravilnik o izvođenju izleta, ekskurzija i drugih odgojno-obrazovnih aktivnosti izvan škole je jedan od najlošijih pravilnika s čijom provedbom imamo</w:t>
      </w:r>
      <w:r w:rsidR="00DA7CD8">
        <w:rPr>
          <w:rFonts w:ascii="Calibri" w:eastAsia="Times New Roman" w:hAnsi="Calibri" w:cs="Calibri"/>
          <w:bCs/>
          <w:sz w:val="28"/>
          <w:szCs w:val="28"/>
          <w:lang w:eastAsia="hr-HR"/>
        </w:rPr>
        <w:t xml:space="preserve"> godinama</w:t>
      </w:r>
      <w:r>
        <w:rPr>
          <w:rFonts w:ascii="Calibri" w:eastAsia="Times New Roman" w:hAnsi="Calibri" w:cs="Calibri"/>
          <w:bCs/>
          <w:sz w:val="28"/>
          <w:szCs w:val="28"/>
          <w:lang w:eastAsia="hr-HR"/>
        </w:rPr>
        <w:t xml:space="preserve"> značajne probleme u osnovnim i posebno u srednjim školam</w:t>
      </w:r>
      <w:r w:rsidR="00DA7CD8">
        <w:rPr>
          <w:rFonts w:ascii="Calibri" w:eastAsia="Times New Roman" w:hAnsi="Calibri" w:cs="Calibri"/>
          <w:bCs/>
          <w:sz w:val="28"/>
          <w:szCs w:val="28"/>
          <w:lang w:eastAsia="hr-HR"/>
        </w:rPr>
        <w:t>a.</w:t>
      </w:r>
      <w:r w:rsidR="004B4FBF">
        <w:rPr>
          <w:rFonts w:ascii="Calibri" w:eastAsia="Times New Roman" w:hAnsi="Calibri" w:cs="Calibri"/>
          <w:bCs/>
          <w:sz w:val="28"/>
          <w:szCs w:val="28"/>
          <w:lang w:eastAsia="hr-HR"/>
        </w:rPr>
        <w:t xml:space="preserve"> </w:t>
      </w:r>
      <w:r w:rsidR="00DA7CD8">
        <w:rPr>
          <w:rFonts w:ascii="Calibri" w:eastAsia="Times New Roman" w:hAnsi="Calibri" w:cs="Calibri"/>
          <w:bCs/>
          <w:sz w:val="28"/>
          <w:szCs w:val="28"/>
          <w:lang w:eastAsia="hr-HR"/>
        </w:rPr>
        <w:t xml:space="preserve">Od donošenja Pravilnika do sada obraćali smo se Ministarstvu znanosti i obrazovanja desetak puta ukazujući na potrebu mijenjanja Pravilnika kako bi se otklonili postojeći problemi u provedbi, međutim naši pokušaji su ostali bez ikakvog uspjeha. </w:t>
      </w:r>
    </w:p>
    <w:p w14:paraId="3E735CB5" w14:textId="4A128F40" w:rsidR="00DA7CD8" w:rsidRDefault="004B4FBF" w:rsidP="00F94EB4">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 xml:space="preserve">Promjene koje se predlažu su </w:t>
      </w:r>
      <w:r w:rsidR="00BC2939">
        <w:rPr>
          <w:rFonts w:ascii="Calibri" w:eastAsia="Times New Roman" w:hAnsi="Calibri" w:cs="Calibri"/>
          <w:bCs/>
          <w:sz w:val="28"/>
          <w:szCs w:val="28"/>
          <w:lang w:eastAsia="hr-HR"/>
        </w:rPr>
        <w:t xml:space="preserve">„kozmetičke“ prirode i </w:t>
      </w:r>
      <w:r w:rsidR="00DA7CD8">
        <w:rPr>
          <w:rFonts w:ascii="Calibri" w:eastAsia="Times New Roman" w:hAnsi="Calibri" w:cs="Calibri"/>
          <w:bCs/>
          <w:sz w:val="28"/>
          <w:szCs w:val="28"/>
          <w:lang w:eastAsia="hr-HR"/>
        </w:rPr>
        <w:t xml:space="preserve">u ovom javnom savjetovanju su </w:t>
      </w:r>
      <w:r w:rsidR="00BC2939">
        <w:rPr>
          <w:rFonts w:ascii="Calibri" w:eastAsia="Times New Roman" w:hAnsi="Calibri" w:cs="Calibri"/>
          <w:bCs/>
          <w:sz w:val="28"/>
          <w:szCs w:val="28"/>
          <w:lang w:eastAsia="hr-HR"/>
        </w:rPr>
        <w:t>donesene isključivo na prijedlog turističkih agencija</w:t>
      </w:r>
      <w:r w:rsidR="00442B66">
        <w:rPr>
          <w:rFonts w:ascii="Calibri" w:eastAsia="Times New Roman" w:hAnsi="Calibri" w:cs="Calibri"/>
          <w:bCs/>
          <w:sz w:val="28"/>
          <w:szCs w:val="28"/>
          <w:lang w:eastAsia="hr-HR"/>
        </w:rPr>
        <w:t xml:space="preserve"> </w:t>
      </w:r>
      <w:r w:rsidR="00442B66" w:rsidRPr="00DA7CD8">
        <w:rPr>
          <w:rFonts w:ascii="Calibri" w:eastAsia="Times New Roman" w:hAnsi="Calibri" w:cs="Calibri"/>
          <w:bCs/>
          <w:sz w:val="28"/>
          <w:szCs w:val="28"/>
          <w:lang w:eastAsia="hr-HR"/>
        </w:rPr>
        <w:t>kao davatelja usluga</w:t>
      </w:r>
      <w:r w:rsidR="00BC2939" w:rsidRPr="00DA7CD8">
        <w:rPr>
          <w:rFonts w:ascii="Calibri" w:eastAsia="Times New Roman" w:hAnsi="Calibri" w:cs="Calibri"/>
          <w:bCs/>
          <w:sz w:val="28"/>
          <w:szCs w:val="28"/>
          <w:lang w:eastAsia="hr-HR"/>
        </w:rPr>
        <w:t xml:space="preserve"> koje ostvaruju svoju djelatnost i značajan profit u organizaciji izleta i ekskurzija. </w:t>
      </w:r>
      <w:r w:rsidR="00DA7CD8">
        <w:rPr>
          <w:rFonts w:ascii="Calibri" w:eastAsia="Times New Roman" w:hAnsi="Calibri" w:cs="Calibri"/>
          <w:bCs/>
          <w:sz w:val="28"/>
          <w:szCs w:val="28"/>
          <w:lang w:eastAsia="hr-HR"/>
        </w:rPr>
        <w:t xml:space="preserve">Napominjemo da izvođenje izleta i ekskurzija treba biti u sigurnom </w:t>
      </w:r>
      <w:r w:rsidR="00DA7CD8" w:rsidRPr="00DA7CD8">
        <w:rPr>
          <w:rFonts w:ascii="Calibri" w:eastAsia="Times New Roman" w:hAnsi="Calibri" w:cs="Calibri"/>
          <w:bCs/>
          <w:sz w:val="28"/>
          <w:szCs w:val="28"/>
          <w:lang w:eastAsia="hr-HR"/>
        </w:rPr>
        <w:t>okruženju u uvjetima koje propisuju škole te nikada ne smije ispred odgojno-obrazovn</w:t>
      </w:r>
      <w:r w:rsidR="00DA7CD8">
        <w:rPr>
          <w:rFonts w:ascii="Calibri" w:eastAsia="Times New Roman" w:hAnsi="Calibri" w:cs="Calibri"/>
          <w:bCs/>
          <w:sz w:val="28"/>
          <w:szCs w:val="28"/>
          <w:lang w:eastAsia="hr-HR"/>
        </w:rPr>
        <w:t>e djelatnosti i ciljeva biti realizacija turističkih usluga.</w:t>
      </w:r>
    </w:p>
    <w:p w14:paraId="47B2A305" w14:textId="057FBC78" w:rsidR="00BC2939" w:rsidRDefault="00DA7CD8" w:rsidP="00F94EB4">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 xml:space="preserve">Nakon rada u Radnoj skupini za izradu Nacrta izmjena i dopuna ovog pravilnika možemo samo zaključiti da uopće nije uvažen niti jedan prijedlog učitelja i ravnatelja, odnosno, odgojno-obrazovnih ustanova. </w:t>
      </w:r>
      <w:r w:rsidR="00E65F38">
        <w:rPr>
          <w:rFonts w:ascii="Calibri" w:eastAsia="Times New Roman" w:hAnsi="Calibri" w:cs="Calibri"/>
          <w:bCs/>
          <w:sz w:val="28"/>
          <w:szCs w:val="28"/>
          <w:lang w:eastAsia="hr-HR"/>
        </w:rPr>
        <w:t>Također predložili smo predstavnici Ministarstva turizma da oni u okviru svoje djelatnosti provode licenciranje turističkih agencija za provedbu izleta i ekskurzija odgojno-obrazovnih ustanova, međutim odgovoreno nam je da se u Ministarstvu turizma o tome za sada ne razmišlja.</w:t>
      </w:r>
    </w:p>
    <w:p w14:paraId="5850BE5D" w14:textId="77777777" w:rsidR="00DA7CD8" w:rsidRDefault="00BC2939" w:rsidP="00F94EB4">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Smatramo potpuno neprimjerenim da se Pravilnik mijenja samo u dijelu skraćivanja rokova za ugovaranje novih izleta i eks</w:t>
      </w:r>
      <w:r w:rsidR="00B31B06">
        <w:rPr>
          <w:rFonts w:ascii="Calibri" w:eastAsia="Times New Roman" w:hAnsi="Calibri" w:cs="Calibri"/>
          <w:bCs/>
          <w:sz w:val="28"/>
          <w:szCs w:val="28"/>
          <w:lang w:eastAsia="hr-HR"/>
        </w:rPr>
        <w:t>k</w:t>
      </w:r>
      <w:r>
        <w:rPr>
          <w:rFonts w:ascii="Calibri" w:eastAsia="Times New Roman" w:hAnsi="Calibri" w:cs="Calibri"/>
          <w:bCs/>
          <w:sz w:val="28"/>
          <w:szCs w:val="28"/>
          <w:lang w:eastAsia="hr-HR"/>
        </w:rPr>
        <w:t>urzija u vrijeme kada su na snazi snažne epidemi</w:t>
      </w:r>
      <w:r w:rsidR="00B31B06">
        <w:rPr>
          <w:rFonts w:ascii="Calibri" w:eastAsia="Times New Roman" w:hAnsi="Calibri" w:cs="Calibri"/>
          <w:bCs/>
          <w:sz w:val="28"/>
          <w:szCs w:val="28"/>
          <w:lang w:eastAsia="hr-HR"/>
        </w:rPr>
        <w:t>o</w:t>
      </w:r>
      <w:r>
        <w:rPr>
          <w:rFonts w:ascii="Calibri" w:eastAsia="Times New Roman" w:hAnsi="Calibri" w:cs="Calibri"/>
          <w:bCs/>
          <w:sz w:val="28"/>
          <w:szCs w:val="28"/>
          <w:lang w:eastAsia="hr-HR"/>
        </w:rPr>
        <w:t>loške mjere koje zabranjuju već</w:t>
      </w:r>
      <w:r w:rsidR="004B4FBF">
        <w:rPr>
          <w:rFonts w:ascii="Calibri" w:eastAsia="Times New Roman" w:hAnsi="Calibri" w:cs="Calibri"/>
          <w:bCs/>
          <w:sz w:val="28"/>
          <w:szCs w:val="28"/>
          <w:lang w:eastAsia="hr-HR"/>
        </w:rPr>
        <w:t>a</w:t>
      </w:r>
      <w:r>
        <w:rPr>
          <w:rFonts w:ascii="Calibri" w:eastAsia="Times New Roman" w:hAnsi="Calibri" w:cs="Calibri"/>
          <w:bCs/>
          <w:sz w:val="28"/>
          <w:szCs w:val="28"/>
          <w:lang w:eastAsia="hr-HR"/>
        </w:rPr>
        <w:t xml:space="preserve"> okupljanja ljudi. </w:t>
      </w:r>
      <w:r w:rsidR="00DA7CD8">
        <w:rPr>
          <w:rFonts w:ascii="Calibri" w:eastAsia="Times New Roman" w:hAnsi="Calibri" w:cs="Calibri"/>
          <w:bCs/>
          <w:sz w:val="28"/>
          <w:szCs w:val="28"/>
          <w:lang w:eastAsia="hr-HR"/>
        </w:rPr>
        <w:t>Uvjereni smo</w:t>
      </w:r>
      <w:r w:rsidR="00126057">
        <w:rPr>
          <w:rFonts w:ascii="Calibri" w:eastAsia="Times New Roman" w:hAnsi="Calibri" w:cs="Calibri"/>
          <w:bCs/>
          <w:sz w:val="28"/>
          <w:szCs w:val="28"/>
          <w:lang w:eastAsia="hr-HR"/>
        </w:rPr>
        <w:t xml:space="preserve"> da nema opravdanja mijenjati Pravilnik samo u odredbama koje se odnose na skraćivanje rokova jer je to za škole sada n</w:t>
      </w:r>
      <w:r w:rsidR="00B31B06">
        <w:rPr>
          <w:rFonts w:ascii="Calibri" w:eastAsia="Times New Roman" w:hAnsi="Calibri" w:cs="Calibri"/>
          <w:bCs/>
          <w:sz w:val="28"/>
          <w:szCs w:val="28"/>
          <w:lang w:eastAsia="hr-HR"/>
        </w:rPr>
        <w:t>aj</w:t>
      </w:r>
      <w:r w:rsidR="00126057">
        <w:rPr>
          <w:rFonts w:ascii="Calibri" w:eastAsia="Times New Roman" w:hAnsi="Calibri" w:cs="Calibri"/>
          <w:bCs/>
          <w:sz w:val="28"/>
          <w:szCs w:val="28"/>
          <w:lang w:eastAsia="hr-HR"/>
        </w:rPr>
        <w:t>m</w:t>
      </w:r>
      <w:r w:rsidR="00B31B06">
        <w:rPr>
          <w:rFonts w:ascii="Calibri" w:eastAsia="Times New Roman" w:hAnsi="Calibri" w:cs="Calibri"/>
          <w:bCs/>
          <w:sz w:val="28"/>
          <w:szCs w:val="28"/>
          <w:lang w:eastAsia="hr-HR"/>
        </w:rPr>
        <w:t>a</w:t>
      </w:r>
      <w:r w:rsidR="00126057">
        <w:rPr>
          <w:rFonts w:ascii="Calibri" w:eastAsia="Times New Roman" w:hAnsi="Calibri" w:cs="Calibri"/>
          <w:bCs/>
          <w:sz w:val="28"/>
          <w:szCs w:val="28"/>
          <w:lang w:eastAsia="hr-HR"/>
        </w:rPr>
        <w:t>n</w:t>
      </w:r>
      <w:r w:rsidR="00B31B06">
        <w:rPr>
          <w:rFonts w:ascii="Calibri" w:eastAsia="Times New Roman" w:hAnsi="Calibri" w:cs="Calibri"/>
          <w:bCs/>
          <w:sz w:val="28"/>
          <w:szCs w:val="28"/>
          <w:lang w:eastAsia="hr-HR"/>
        </w:rPr>
        <w:t>j</w:t>
      </w:r>
      <w:r w:rsidR="00126057">
        <w:rPr>
          <w:rFonts w:ascii="Calibri" w:eastAsia="Times New Roman" w:hAnsi="Calibri" w:cs="Calibri"/>
          <w:bCs/>
          <w:sz w:val="28"/>
          <w:szCs w:val="28"/>
          <w:lang w:eastAsia="hr-HR"/>
        </w:rPr>
        <w:t xml:space="preserve">e bitno. </w:t>
      </w:r>
    </w:p>
    <w:p w14:paraId="2B24CB7D" w14:textId="56479F53" w:rsidR="00095504" w:rsidRDefault="00BC2939" w:rsidP="00F94EB4">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lastRenderedPageBreak/>
        <w:t xml:space="preserve">Najveći problemi koji su </w:t>
      </w:r>
      <w:r w:rsidR="004A5281">
        <w:rPr>
          <w:rFonts w:ascii="Calibri" w:eastAsia="Times New Roman" w:hAnsi="Calibri" w:cs="Calibri"/>
          <w:bCs/>
          <w:sz w:val="28"/>
          <w:szCs w:val="28"/>
          <w:lang w:eastAsia="hr-HR"/>
        </w:rPr>
        <w:t>godinama</w:t>
      </w:r>
      <w:r>
        <w:rPr>
          <w:rFonts w:ascii="Calibri" w:eastAsia="Times New Roman" w:hAnsi="Calibri" w:cs="Calibri"/>
          <w:bCs/>
          <w:sz w:val="28"/>
          <w:szCs w:val="28"/>
          <w:lang w:eastAsia="hr-HR"/>
        </w:rPr>
        <w:t xml:space="preserve"> </w:t>
      </w:r>
      <w:r w:rsidR="00B31B06">
        <w:rPr>
          <w:rFonts w:ascii="Calibri" w:eastAsia="Times New Roman" w:hAnsi="Calibri" w:cs="Calibri"/>
          <w:bCs/>
          <w:sz w:val="28"/>
          <w:szCs w:val="28"/>
          <w:lang w:eastAsia="hr-HR"/>
        </w:rPr>
        <w:t xml:space="preserve">prisutni </w:t>
      </w:r>
      <w:r w:rsidR="00095504">
        <w:rPr>
          <w:rFonts w:ascii="Calibri" w:eastAsia="Times New Roman" w:hAnsi="Calibri" w:cs="Calibri"/>
          <w:bCs/>
          <w:sz w:val="28"/>
          <w:szCs w:val="28"/>
          <w:lang w:eastAsia="hr-HR"/>
        </w:rPr>
        <w:t xml:space="preserve">u školama </w:t>
      </w:r>
      <w:r w:rsidR="00321333">
        <w:rPr>
          <w:rFonts w:ascii="Calibri" w:eastAsia="Times New Roman" w:hAnsi="Calibri" w:cs="Calibri"/>
          <w:bCs/>
          <w:sz w:val="28"/>
          <w:szCs w:val="28"/>
          <w:lang w:eastAsia="hr-HR"/>
        </w:rPr>
        <w:t>vezanim uz</w:t>
      </w:r>
      <w:r w:rsidR="00321333" w:rsidRPr="00B31B06">
        <w:rPr>
          <w:rFonts w:ascii="Calibri" w:eastAsia="Times New Roman" w:hAnsi="Calibri" w:cs="Calibri"/>
          <w:bCs/>
          <w:color w:val="FF0000"/>
          <w:sz w:val="28"/>
          <w:szCs w:val="28"/>
          <w:lang w:eastAsia="hr-HR"/>
        </w:rPr>
        <w:t xml:space="preserve"> </w:t>
      </w:r>
      <w:r w:rsidR="00B31B06" w:rsidRPr="00DA7CD8">
        <w:rPr>
          <w:rFonts w:ascii="Calibri" w:eastAsia="Times New Roman" w:hAnsi="Calibri" w:cs="Calibri"/>
          <w:bCs/>
          <w:sz w:val="28"/>
          <w:szCs w:val="28"/>
          <w:lang w:eastAsia="hr-HR"/>
        </w:rPr>
        <w:t xml:space="preserve">organizaciju i </w:t>
      </w:r>
      <w:r w:rsidR="00321333" w:rsidRPr="00DA7CD8">
        <w:rPr>
          <w:rFonts w:ascii="Calibri" w:eastAsia="Times New Roman" w:hAnsi="Calibri" w:cs="Calibri"/>
          <w:bCs/>
          <w:sz w:val="28"/>
          <w:szCs w:val="28"/>
          <w:lang w:eastAsia="hr-HR"/>
        </w:rPr>
        <w:t>provedbu i</w:t>
      </w:r>
      <w:r w:rsidR="004A5281" w:rsidRPr="00DA7CD8">
        <w:rPr>
          <w:rFonts w:ascii="Calibri" w:eastAsia="Times New Roman" w:hAnsi="Calibri" w:cs="Calibri"/>
          <w:bCs/>
          <w:sz w:val="28"/>
          <w:szCs w:val="28"/>
          <w:lang w:eastAsia="hr-HR"/>
        </w:rPr>
        <w:t>zleta i eksk</w:t>
      </w:r>
      <w:r w:rsidR="00EB7E2B" w:rsidRPr="00DA7CD8">
        <w:rPr>
          <w:rFonts w:ascii="Calibri" w:eastAsia="Times New Roman" w:hAnsi="Calibri" w:cs="Calibri"/>
          <w:bCs/>
          <w:sz w:val="28"/>
          <w:szCs w:val="28"/>
          <w:lang w:eastAsia="hr-HR"/>
        </w:rPr>
        <w:t xml:space="preserve">urzija </w:t>
      </w:r>
      <w:r w:rsidR="00095504" w:rsidRPr="00DA7CD8">
        <w:rPr>
          <w:rFonts w:ascii="Calibri" w:eastAsia="Times New Roman" w:hAnsi="Calibri" w:cs="Calibri"/>
          <w:bCs/>
          <w:sz w:val="28"/>
          <w:szCs w:val="28"/>
          <w:lang w:eastAsia="hr-HR"/>
        </w:rPr>
        <w:t xml:space="preserve">se </w:t>
      </w:r>
      <w:r w:rsidR="004B4FBF" w:rsidRPr="00DA7CD8">
        <w:rPr>
          <w:rFonts w:ascii="Calibri" w:eastAsia="Times New Roman" w:hAnsi="Calibri" w:cs="Calibri"/>
          <w:bCs/>
          <w:sz w:val="28"/>
          <w:szCs w:val="28"/>
          <w:lang w:eastAsia="hr-HR"/>
        </w:rPr>
        <w:t xml:space="preserve">u ovom prijedlogu niti ne spominju, odnosno ne </w:t>
      </w:r>
      <w:r w:rsidR="00095504" w:rsidRPr="00DA7CD8">
        <w:rPr>
          <w:rFonts w:ascii="Calibri" w:eastAsia="Times New Roman" w:hAnsi="Calibri" w:cs="Calibri"/>
          <w:bCs/>
          <w:sz w:val="28"/>
          <w:szCs w:val="28"/>
          <w:lang w:eastAsia="hr-HR"/>
        </w:rPr>
        <w:t>rješavaju.</w:t>
      </w:r>
      <w:r w:rsidR="004B4FBF" w:rsidRPr="00DA7CD8">
        <w:rPr>
          <w:rFonts w:ascii="Calibri" w:eastAsia="Times New Roman" w:hAnsi="Calibri" w:cs="Calibri"/>
          <w:bCs/>
          <w:sz w:val="28"/>
          <w:szCs w:val="28"/>
          <w:lang w:eastAsia="hr-HR"/>
        </w:rPr>
        <w:t xml:space="preserve"> </w:t>
      </w:r>
      <w:r w:rsidR="004B4FBF" w:rsidRPr="00DA7CD8">
        <w:rPr>
          <w:rFonts w:ascii="Calibri" w:eastAsia="Times New Roman" w:hAnsi="Calibri" w:cs="Calibri"/>
          <w:b/>
          <w:bCs/>
          <w:sz w:val="28"/>
          <w:szCs w:val="28"/>
          <w:lang w:eastAsia="hr-HR"/>
        </w:rPr>
        <w:t>Stoga se predstavnici Udruga kao članovi radne skupine ograđuju od prijedloga</w:t>
      </w:r>
      <w:r w:rsidR="00B31B06" w:rsidRPr="00DA7CD8">
        <w:rPr>
          <w:rFonts w:ascii="Calibri" w:eastAsia="Times New Roman" w:hAnsi="Calibri" w:cs="Calibri"/>
          <w:b/>
          <w:bCs/>
          <w:sz w:val="28"/>
          <w:szCs w:val="28"/>
          <w:lang w:eastAsia="hr-HR"/>
        </w:rPr>
        <w:t xml:space="preserve"> koji je u javnoj raspravi</w:t>
      </w:r>
      <w:r w:rsidR="002377CB" w:rsidRPr="00DA7CD8">
        <w:rPr>
          <w:rFonts w:ascii="Calibri" w:eastAsia="Times New Roman" w:hAnsi="Calibri" w:cs="Calibri"/>
          <w:b/>
          <w:bCs/>
          <w:sz w:val="28"/>
          <w:szCs w:val="28"/>
          <w:lang w:eastAsia="hr-HR"/>
        </w:rPr>
        <w:t xml:space="preserve">, </w:t>
      </w:r>
      <w:r w:rsidR="00B31B06" w:rsidRPr="00DA7CD8">
        <w:rPr>
          <w:rFonts w:ascii="Calibri" w:eastAsia="Times New Roman" w:hAnsi="Calibri" w:cs="Calibri"/>
          <w:b/>
          <w:bCs/>
          <w:sz w:val="28"/>
          <w:szCs w:val="28"/>
          <w:lang w:eastAsia="hr-HR"/>
        </w:rPr>
        <w:t xml:space="preserve"> jer je on  suprotan </w:t>
      </w:r>
      <w:r w:rsidR="004B4FBF" w:rsidRPr="00DA7CD8">
        <w:rPr>
          <w:rFonts w:ascii="Calibri" w:eastAsia="Times New Roman" w:hAnsi="Calibri" w:cs="Calibri"/>
          <w:b/>
          <w:bCs/>
          <w:sz w:val="28"/>
          <w:szCs w:val="28"/>
          <w:lang w:eastAsia="hr-HR"/>
        </w:rPr>
        <w:t xml:space="preserve">prijedlogu </w:t>
      </w:r>
      <w:r w:rsidR="00B31B06" w:rsidRPr="00DA7CD8">
        <w:rPr>
          <w:rFonts w:ascii="Calibri" w:eastAsia="Times New Roman" w:hAnsi="Calibri" w:cs="Calibri"/>
          <w:b/>
          <w:bCs/>
          <w:sz w:val="28"/>
          <w:szCs w:val="28"/>
          <w:lang w:eastAsia="hr-HR"/>
        </w:rPr>
        <w:t>sa zadnjeg sastanka radne skupine</w:t>
      </w:r>
      <w:r w:rsidR="00DA7CD8">
        <w:rPr>
          <w:rFonts w:ascii="Calibri" w:eastAsia="Times New Roman" w:hAnsi="Calibri" w:cs="Calibri"/>
          <w:b/>
          <w:bCs/>
          <w:sz w:val="28"/>
          <w:szCs w:val="28"/>
          <w:lang w:eastAsia="hr-HR"/>
        </w:rPr>
        <w:t xml:space="preserve"> za izradu Nacrta izmjena i dopuna Pravilnika o izvođenju izleta, ekskurzija i drugih odgojno-obrazovnih aktivnosti izvan škole</w:t>
      </w:r>
      <w:r w:rsidR="00B31B06" w:rsidRPr="00DA7CD8">
        <w:rPr>
          <w:rFonts w:ascii="Calibri" w:eastAsia="Times New Roman" w:hAnsi="Calibri" w:cs="Calibri"/>
          <w:bCs/>
          <w:sz w:val="28"/>
          <w:szCs w:val="28"/>
          <w:lang w:eastAsia="hr-HR"/>
        </w:rPr>
        <w:t xml:space="preserve">. </w:t>
      </w:r>
      <w:r w:rsidR="004B4FBF" w:rsidRPr="00DA7CD8">
        <w:rPr>
          <w:rFonts w:ascii="Calibri" w:eastAsia="Times New Roman" w:hAnsi="Calibri" w:cs="Calibri"/>
          <w:bCs/>
          <w:sz w:val="28"/>
          <w:szCs w:val="28"/>
          <w:lang w:eastAsia="hr-HR"/>
        </w:rPr>
        <w:t xml:space="preserve"> </w:t>
      </w:r>
    </w:p>
    <w:p w14:paraId="14B81F0D" w14:textId="2C8B46A7" w:rsidR="00DA7CD8" w:rsidRPr="00DA7CD8" w:rsidRDefault="00DA7CD8" w:rsidP="00F94EB4">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 xml:space="preserve">U radnoj skupini su razmatrani prijedlozi zamjenom javnih poziva s javnim iskazivanjem interesa koji bi bio propisan na način da se </w:t>
      </w:r>
      <w:r w:rsidR="00935A1D">
        <w:rPr>
          <w:rFonts w:ascii="Calibri" w:eastAsia="Times New Roman" w:hAnsi="Calibri" w:cs="Calibri"/>
          <w:bCs/>
          <w:sz w:val="28"/>
          <w:szCs w:val="28"/>
          <w:lang w:eastAsia="hr-HR"/>
        </w:rPr>
        <w:t>postupak provodi na transparentan način, poštujući sva pravila struke te uvažavajući da su izleti i ekskurzije prvenstveno dio odgojno-obrazovne, a ne turističke djelatnosti.</w:t>
      </w:r>
      <w:r w:rsidR="002E77ED">
        <w:rPr>
          <w:rFonts w:ascii="Calibri" w:eastAsia="Times New Roman" w:hAnsi="Calibri" w:cs="Calibri"/>
          <w:bCs/>
          <w:sz w:val="28"/>
          <w:szCs w:val="28"/>
          <w:lang w:eastAsia="hr-HR"/>
        </w:rPr>
        <w:t xml:space="preserve"> Dakle i dalje smatramo da je bilo dobro rješenje se da  se stavak 8 u članku 12. ukine</w:t>
      </w:r>
      <w:r w:rsidR="001E7390">
        <w:rPr>
          <w:rFonts w:ascii="Calibri" w:eastAsia="Times New Roman" w:hAnsi="Calibri" w:cs="Calibri"/>
          <w:bCs/>
          <w:sz w:val="28"/>
          <w:szCs w:val="28"/>
          <w:lang w:eastAsia="hr-HR"/>
        </w:rPr>
        <w:t>.</w:t>
      </w:r>
    </w:p>
    <w:p w14:paraId="455FD593" w14:textId="48382A90" w:rsidR="00935A1D" w:rsidRDefault="00B31B06" w:rsidP="00EB7E2B">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S</w:t>
      </w:r>
      <w:r w:rsidR="00935A1D">
        <w:rPr>
          <w:rFonts w:ascii="Calibri" w:eastAsia="Times New Roman" w:hAnsi="Calibri" w:cs="Calibri"/>
          <w:bCs/>
          <w:sz w:val="28"/>
          <w:szCs w:val="28"/>
          <w:lang w:eastAsia="hr-HR"/>
        </w:rPr>
        <w:t xml:space="preserve"> obzirom da je očito prevladao snažan utjecaj lobista turističkih agencija te se u javnu raspravu stavio prijedlog promjena koji isključivo pogoduje turističkim agencijama i dalje smatramo da se i postojeći propis u kojem je propisan javni poziv treba mijenjati kako bi se umanjili brojni problemi s kojima se škole susreću u organizaciji i provedbi izleta i ekskurzija.</w:t>
      </w:r>
    </w:p>
    <w:p w14:paraId="3D9F37A1" w14:textId="02F9E7A4" w:rsidR="00EB7E2B" w:rsidRDefault="00935A1D" w:rsidP="00EB7E2B">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 xml:space="preserve">Stoga </w:t>
      </w:r>
      <w:r w:rsidR="00B31B06">
        <w:rPr>
          <w:rFonts w:ascii="Calibri" w:eastAsia="Times New Roman" w:hAnsi="Calibri" w:cs="Calibri"/>
          <w:bCs/>
          <w:sz w:val="28"/>
          <w:szCs w:val="28"/>
          <w:lang w:eastAsia="hr-HR"/>
        </w:rPr>
        <w:t xml:space="preserve"> </w:t>
      </w:r>
      <w:r w:rsidR="00EB7E2B" w:rsidRPr="00F94EB4">
        <w:rPr>
          <w:rFonts w:ascii="Calibri" w:eastAsia="Times New Roman" w:hAnsi="Calibri" w:cs="Calibri"/>
          <w:bCs/>
          <w:sz w:val="28"/>
          <w:szCs w:val="28"/>
          <w:lang w:eastAsia="hr-HR"/>
        </w:rPr>
        <w:t>Hrvatska udruga ravnatelja osnovnih škola i Udruga hrvatskih srednjoškolskih ravnatelja zajednički predlaž</w:t>
      </w:r>
      <w:r w:rsidR="004A5281">
        <w:rPr>
          <w:rFonts w:ascii="Calibri" w:eastAsia="Times New Roman" w:hAnsi="Calibri" w:cs="Calibri"/>
          <w:bCs/>
          <w:sz w:val="28"/>
          <w:szCs w:val="28"/>
          <w:lang w:eastAsia="hr-HR"/>
        </w:rPr>
        <w:t>u sljedeću izmjenu Pravilnika</w:t>
      </w:r>
      <w:r w:rsidR="00B31B06">
        <w:rPr>
          <w:rFonts w:ascii="Calibri" w:eastAsia="Times New Roman" w:hAnsi="Calibri" w:cs="Calibri"/>
          <w:bCs/>
          <w:sz w:val="28"/>
          <w:szCs w:val="28"/>
          <w:lang w:eastAsia="hr-HR"/>
        </w:rPr>
        <w:t xml:space="preserve"> na način:</w:t>
      </w:r>
    </w:p>
    <w:p w14:paraId="2025DE54" w14:textId="6A088285" w:rsidR="00095504" w:rsidRDefault="00095504" w:rsidP="00F94EB4">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U članku 11. se navodi da je za ostvar</w:t>
      </w:r>
      <w:r w:rsidR="00CC151D">
        <w:rPr>
          <w:rFonts w:ascii="Calibri" w:eastAsia="Times New Roman" w:hAnsi="Calibri" w:cs="Calibri"/>
          <w:bCs/>
          <w:sz w:val="28"/>
          <w:szCs w:val="28"/>
          <w:lang w:eastAsia="hr-HR"/>
        </w:rPr>
        <w:t>ivanje izvan</w:t>
      </w:r>
      <w:r w:rsidR="00B31B06">
        <w:rPr>
          <w:rFonts w:ascii="Calibri" w:eastAsia="Times New Roman" w:hAnsi="Calibri" w:cs="Calibri"/>
          <w:bCs/>
          <w:sz w:val="28"/>
          <w:szCs w:val="28"/>
          <w:lang w:eastAsia="hr-HR"/>
        </w:rPr>
        <w:t xml:space="preserve"> </w:t>
      </w:r>
      <w:r w:rsidR="00CC151D">
        <w:rPr>
          <w:rFonts w:ascii="Calibri" w:eastAsia="Times New Roman" w:hAnsi="Calibri" w:cs="Calibri"/>
          <w:bCs/>
          <w:sz w:val="28"/>
          <w:szCs w:val="28"/>
          <w:lang w:eastAsia="hr-HR"/>
        </w:rPr>
        <w:t>učioni</w:t>
      </w:r>
      <w:r w:rsidR="00B31B06">
        <w:rPr>
          <w:rFonts w:ascii="Calibri" w:eastAsia="Times New Roman" w:hAnsi="Calibri" w:cs="Calibri"/>
          <w:bCs/>
          <w:sz w:val="28"/>
          <w:szCs w:val="28"/>
          <w:lang w:eastAsia="hr-HR"/>
        </w:rPr>
        <w:t>č</w:t>
      </w:r>
      <w:r w:rsidR="00CC151D">
        <w:rPr>
          <w:rFonts w:ascii="Calibri" w:eastAsia="Times New Roman" w:hAnsi="Calibri" w:cs="Calibri"/>
          <w:bCs/>
          <w:sz w:val="28"/>
          <w:szCs w:val="28"/>
          <w:lang w:eastAsia="hr-HR"/>
        </w:rPr>
        <w:t>ke nastave od</w:t>
      </w:r>
      <w:r>
        <w:rPr>
          <w:rFonts w:ascii="Calibri" w:eastAsia="Times New Roman" w:hAnsi="Calibri" w:cs="Calibri"/>
          <w:bCs/>
          <w:sz w:val="28"/>
          <w:szCs w:val="28"/>
          <w:lang w:eastAsia="hr-HR"/>
        </w:rPr>
        <w:t>gov</w:t>
      </w:r>
      <w:r w:rsidR="00CC151D">
        <w:rPr>
          <w:rFonts w:ascii="Calibri" w:eastAsia="Times New Roman" w:hAnsi="Calibri" w:cs="Calibri"/>
          <w:bCs/>
          <w:sz w:val="28"/>
          <w:szCs w:val="28"/>
          <w:lang w:eastAsia="hr-HR"/>
        </w:rPr>
        <w:t>o</w:t>
      </w:r>
      <w:r>
        <w:rPr>
          <w:rFonts w:ascii="Calibri" w:eastAsia="Times New Roman" w:hAnsi="Calibri" w:cs="Calibri"/>
          <w:bCs/>
          <w:sz w:val="28"/>
          <w:szCs w:val="28"/>
          <w:lang w:eastAsia="hr-HR"/>
        </w:rPr>
        <w:t>rni učitelj voditelj, učitelj pratitelj  i ravnatelj škole ustanove. Međutim, tu odredbu je nemoguće provesti jer od trenutka sklapanja pojedinačnog ugovo</w:t>
      </w:r>
      <w:r w:rsidR="00692057">
        <w:rPr>
          <w:rFonts w:ascii="Calibri" w:eastAsia="Times New Roman" w:hAnsi="Calibri" w:cs="Calibri"/>
          <w:bCs/>
          <w:sz w:val="28"/>
          <w:szCs w:val="28"/>
          <w:lang w:eastAsia="hr-HR"/>
        </w:rPr>
        <w:t>ra roditelja učenika i turističk</w:t>
      </w:r>
      <w:r>
        <w:rPr>
          <w:rFonts w:ascii="Calibri" w:eastAsia="Times New Roman" w:hAnsi="Calibri" w:cs="Calibri"/>
          <w:bCs/>
          <w:sz w:val="28"/>
          <w:szCs w:val="28"/>
          <w:lang w:eastAsia="hr-HR"/>
        </w:rPr>
        <w:t>e agencije više ni učitelji ni ravnatelj nema nikakve mogućnosti utjecati n</w:t>
      </w:r>
      <w:r w:rsidR="00692057">
        <w:rPr>
          <w:rFonts w:ascii="Calibri" w:eastAsia="Times New Roman" w:hAnsi="Calibri" w:cs="Calibri"/>
          <w:bCs/>
          <w:sz w:val="28"/>
          <w:szCs w:val="28"/>
          <w:lang w:eastAsia="hr-HR"/>
        </w:rPr>
        <w:t>a realizaciju putovanja jer nisu strane</w:t>
      </w:r>
      <w:r>
        <w:rPr>
          <w:rFonts w:ascii="Calibri" w:eastAsia="Times New Roman" w:hAnsi="Calibri" w:cs="Calibri"/>
          <w:bCs/>
          <w:sz w:val="28"/>
          <w:szCs w:val="28"/>
          <w:lang w:eastAsia="hr-HR"/>
        </w:rPr>
        <w:t xml:space="preserve"> u pravnom odnosu</w:t>
      </w:r>
      <w:r w:rsidR="00692057">
        <w:rPr>
          <w:rFonts w:ascii="Calibri" w:eastAsia="Times New Roman" w:hAnsi="Calibri" w:cs="Calibri"/>
          <w:bCs/>
          <w:sz w:val="28"/>
          <w:szCs w:val="28"/>
          <w:lang w:eastAsia="hr-HR"/>
        </w:rPr>
        <w:t xml:space="preserve">. Posljedice toga su bile da su neki učenici otišli u vrijeme </w:t>
      </w:r>
      <w:r w:rsidR="00935A1D">
        <w:rPr>
          <w:rFonts w:ascii="Calibri" w:eastAsia="Times New Roman" w:hAnsi="Calibri" w:cs="Calibri"/>
          <w:bCs/>
          <w:sz w:val="28"/>
          <w:szCs w:val="28"/>
          <w:lang w:eastAsia="hr-HR"/>
        </w:rPr>
        <w:t>epi</w:t>
      </w:r>
      <w:r w:rsidR="00692057">
        <w:rPr>
          <w:rFonts w:ascii="Calibri" w:eastAsia="Times New Roman" w:hAnsi="Calibri" w:cs="Calibri"/>
          <w:bCs/>
          <w:sz w:val="28"/>
          <w:szCs w:val="28"/>
          <w:lang w:eastAsia="hr-HR"/>
        </w:rPr>
        <w:t xml:space="preserve">demije </w:t>
      </w:r>
      <w:r w:rsidR="004F6C8A">
        <w:rPr>
          <w:rFonts w:ascii="Calibri" w:eastAsia="Times New Roman" w:hAnsi="Calibri" w:cs="Calibri"/>
          <w:bCs/>
          <w:sz w:val="28"/>
          <w:szCs w:val="28"/>
          <w:lang w:eastAsia="hr-HR"/>
        </w:rPr>
        <w:t xml:space="preserve">COVID 19 </w:t>
      </w:r>
      <w:r w:rsidR="00692057">
        <w:rPr>
          <w:rFonts w:ascii="Calibri" w:eastAsia="Times New Roman" w:hAnsi="Calibri" w:cs="Calibri"/>
          <w:bCs/>
          <w:sz w:val="28"/>
          <w:szCs w:val="28"/>
          <w:lang w:eastAsia="hr-HR"/>
        </w:rPr>
        <w:t>na putovanje u dogovoru s turističkom agencijom unatoč odluci školskog odbora (provedba stavka 3. članka 27.) jer je zaključeno da sukladno preporukama kriznog stožer ne treba realizirati dogovoreno putovanje. Iako su školski odbori zabranili putovanje za agencije koje su unatoč tome putovanje re</w:t>
      </w:r>
      <w:r w:rsidR="00CC151D">
        <w:rPr>
          <w:rFonts w:ascii="Calibri" w:eastAsia="Times New Roman" w:hAnsi="Calibri" w:cs="Calibri"/>
          <w:bCs/>
          <w:sz w:val="28"/>
          <w:szCs w:val="28"/>
          <w:lang w:eastAsia="hr-HR"/>
        </w:rPr>
        <w:t>alizirale s pojedinim učenicima</w:t>
      </w:r>
      <w:r w:rsidR="00692057">
        <w:rPr>
          <w:rFonts w:ascii="Calibri" w:eastAsia="Times New Roman" w:hAnsi="Calibri" w:cs="Calibri"/>
          <w:bCs/>
          <w:sz w:val="28"/>
          <w:szCs w:val="28"/>
          <w:lang w:eastAsia="hr-HR"/>
        </w:rPr>
        <w:t xml:space="preserve"> nije bilo nikakvih posljedica.</w:t>
      </w:r>
      <w:r w:rsidR="00CC151D">
        <w:rPr>
          <w:rFonts w:ascii="Calibri" w:eastAsia="Times New Roman" w:hAnsi="Calibri" w:cs="Calibri"/>
          <w:bCs/>
          <w:sz w:val="28"/>
          <w:szCs w:val="28"/>
          <w:lang w:eastAsia="hr-HR"/>
        </w:rPr>
        <w:t xml:space="preserve"> </w:t>
      </w:r>
    </w:p>
    <w:p w14:paraId="67CEF0E3" w14:textId="76B260AF" w:rsidR="00EB7E2B" w:rsidRDefault="00EB7E2B" w:rsidP="00EB7E2B">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 xml:space="preserve">Predlažemo u članku 18. </w:t>
      </w:r>
      <w:r w:rsidRPr="00CC151D">
        <w:rPr>
          <w:rFonts w:ascii="Calibri" w:eastAsia="Times New Roman" w:hAnsi="Calibri" w:cs="Calibri"/>
          <w:b/>
          <w:bCs/>
          <w:sz w:val="28"/>
          <w:szCs w:val="28"/>
          <w:lang w:eastAsia="hr-HR"/>
        </w:rPr>
        <w:t>dodavanje stavka 2</w:t>
      </w:r>
      <w:r w:rsidR="00894B67">
        <w:rPr>
          <w:rFonts w:ascii="Calibri" w:eastAsia="Times New Roman" w:hAnsi="Calibri" w:cs="Calibri"/>
          <w:b/>
          <w:bCs/>
          <w:sz w:val="28"/>
          <w:szCs w:val="28"/>
          <w:lang w:eastAsia="hr-HR"/>
        </w:rPr>
        <w:t>.c</w:t>
      </w:r>
      <w:r w:rsidRPr="00CC151D">
        <w:rPr>
          <w:rFonts w:ascii="Calibri" w:eastAsia="Times New Roman" w:hAnsi="Calibri" w:cs="Calibri"/>
          <w:b/>
          <w:bCs/>
          <w:sz w:val="28"/>
          <w:szCs w:val="28"/>
          <w:lang w:eastAsia="hr-HR"/>
        </w:rPr>
        <w:t xml:space="preserve"> uskratiti ili zabraniti </w:t>
      </w:r>
      <w:r w:rsidR="00935A1D">
        <w:rPr>
          <w:rFonts w:ascii="Calibri" w:eastAsia="Times New Roman" w:hAnsi="Calibri" w:cs="Calibri"/>
          <w:b/>
          <w:bCs/>
          <w:sz w:val="28"/>
          <w:szCs w:val="28"/>
          <w:lang w:eastAsia="hr-HR"/>
        </w:rPr>
        <w:t>izlete, ekskurzije i druge odgojno-obrazovne aktivnosti izvan škole</w:t>
      </w:r>
      <w:r w:rsidRPr="00CC151D">
        <w:rPr>
          <w:rFonts w:ascii="Calibri" w:eastAsia="Times New Roman" w:hAnsi="Calibri" w:cs="Calibri"/>
          <w:b/>
          <w:bCs/>
          <w:sz w:val="28"/>
          <w:szCs w:val="28"/>
          <w:lang w:eastAsia="hr-HR"/>
        </w:rPr>
        <w:t xml:space="preserve"> koj</w:t>
      </w:r>
      <w:r w:rsidR="00935A1D">
        <w:rPr>
          <w:rFonts w:ascii="Calibri" w:eastAsia="Times New Roman" w:hAnsi="Calibri" w:cs="Calibri"/>
          <w:b/>
          <w:bCs/>
          <w:sz w:val="28"/>
          <w:szCs w:val="28"/>
          <w:lang w:eastAsia="hr-HR"/>
        </w:rPr>
        <w:t>e</w:t>
      </w:r>
      <w:r w:rsidRPr="00CC151D">
        <w:rPr>
          <w:rFonts w:ascii="Calibri" w:eastAsia="Times New Roman" w:hAnsi="Calibri" w:cs="Calibri"/>
          <w:b/>
          <w:bCs/>
          <w:sz w:val="28"/>
          <w:szCs w:val="28"/>
          <w:lang w:eastAsia="hr-HR"/>
        </w:rPr>
        <w:t xml:space="preserve"> mo</w:t>
      </w:r>
      <w:r w:rsidR="00935A1D">
        <w:rPr>
          <w:rFonts w:ascii="Calibri" w:eastAsia="Times New Roman" w:hAnsi="Calibri" w:cs="Calibri"/>
          <w:b/>
          <w:bCs/>
          <w:sz w:val="28"/>
          <w:szCs w:val="28"/>
          <w:lang w:eastAsia="hr-HR"/>
        </w:rPr>
        <w:t>gu</w:t>
      </w:r>
      <w:r w:rsidRPr="00CC151D">
        <w:rPr>
          <w:rFonts w:ascii="Calibri" w:eastAsia="Times New Roman" w:hAnsi="Calibri" w:cs="Calibri"/>
          <w:b/>
          <w:bCs/>
          <w:sz w:val="28"/>
          <w:szCs w:val="28"/>
          <w:lang w:eastAsia="hr-HR"/>
        </w:rPr>
        <w:t xml:space="preserve"> dovesti u pitanje sigurnost učenika</w:t>
      </w:r>
      <w:r>
        <w:rPr>
          <w:rFonts w:ascii="Calibri" w:eastAsia="Times New Roman" w:hAnsi="Calibri" w:cs="Calibri"/>
          <w:bCs/>
          <w:sz w:val="28"/>
          <w:szCs w:val="28"/>
          <w:lang w:eastAsia="hr-HR"/>
        </w:rPr>
        <w:t>.</w:t>
      </w:r>
    </w:p>
    <w:p w14:paraId="08FC3366" w14:textId="25C8F18A" w:rsidR="00EB7E2B" w:rsidRPr="00EB7E2B" w:rsidRDefault="00EB7E2B" w:rsidP="00EB7E2B">
      <w:pPr>
        <w:shd w:val="clear" w:color="auto" w:fill="FFFFFF"/>
        <w:spacing w:line="235" w:lineRule="atLeast"/>
        <w:jc w:val="both"/>
        <w:rPr>
          <w:rFonts w:ascii="Calibri" w:eastAsia="Times New Roman" w:hAnsi="Calibri" w:cs="Calibri"/>
          <w:b/>
          <w:bCs/>
          <w:sz w:val="28"/>
          <w:szCs w:val="28"/>
          <w:lang w:eastAsia="hr-HR"/>
        </w:rPr>
      </w:pPr>
      <w:r>
        <w:rPr>
          <w:rFonts w:ascii="Calibri" w:eastAsia="Times New Roman" w:hAnsi="Calibri" w:cs="Calibri"/>
          <w:bCs/>
          <w:sz w:val="28"/>
          <w:szCs w:val="28"/>
          <w:lang w:eastAsia="hr-HR"/>
        </w:rPr>
        <w:t xml:space="preserve">U članku 29. </w:t>
      </w:r>
      <w:r w:rsidRPr="00EB7E2B">
        <w:rPr>
          <w:rFonts w:ascii="Calibri" w:eastAsia="Times New Roman" w:hAnsi="Calibri" w:cs="Calibri"/>
          <w:b/>
          <w:bCs/>
          <w:sz w:val="28"/>
          <w:szCs w:val="28"/>
          <w:lang w:eastAsia="hr-HR"/>
        </w:rPr>
        <w:t>predlažemo dodavanje stavka Škola potpisuje ugovor za višednevn</w:t>
      </w:r>
      <w:r w:rsidR="00935A1D">
        <w:rPr>
          <w:rFonts w:ascii="Calibri" w:eastAsia="Times New Roman" w:hAnsi="Calibri" w:cs="Calibri"/>
          <w:b/>
          <w:bCs/>
          <w:sz w:val="28"/>
          <w:szCs w:val="28"/>
          <w:lang w:eastAsia="hr-HR"/>
        </w:rPr>
        <w:t>e ekskurzije</w:t>
      </w:r>
      <w:r w:rsidRPr="00EB7E2B">
        <w:rPr>
          <w:rFonts w:ascii="Calibri" w:eastAsia="Times New Roman" w:hAnsi="Calibri" w:cs="Calibri"/>
          <w:b/>
          <w:bCs/>
          <w:sz w:val="28"/>
          <w:szCs w:val="28"/>
          <w:lang w:eastAsia="hr-HR"/>
        </w:rPr>
        <w:t xml:space="preserve"> s davateljem usluga temeljem kojeg roditelji potpisuju ugovor </w:t>
      </w:r>
      <w:r>
        <w:rPr>
          <w:rFonts w:ascii="Calibri" w:eastAsia="Times New Roman" w:hAnsi="Calibri" w:cs="Calibri"/>
          <w:bCs/>
          <w:sz w:val="28"/>
          <w:szCs w:val="28"/>
          <w:lang w:eastAsia="hr-HR"/>
        </w:rPr>
        <w:t>s dav</w:t>
      </w:r>
      <w:r w:rsidR="00894B67">
        <w:rPr>
          <w:rFonts w:ascii="Calibri" w:eastAsia="Times New Roman" w:hAnsi="Calibri" w:cs="Calibri"/>
          <w:bCs/>
          <w:sz w:val="28"/>
          <w:szCs w:val="28"/>
          <w:lang w:eastAsia="hr-HR"/>
        </w:rPr>
        <w:t>a</w:t>
      </w:r>
      <w:r>
        <w:rPr>
          <w:rFonts w:ascii="Calibri" w:eastAsia="Times New Roman" w:hAnsi="Calibri" w:cs="Calibri"/>
          <w:bCs/>
          <w:sz w:val="28"/>
          <w:szCs w:val="28"/>
          <w:lang w:eastAsia="hr-HR"/>
        </w:rPr>
        <w:t xml:space="preserve">teljem usluga čiju ponudu su roditelji odabrali i sve troškove izravno uplaćuju sukladno potpisanom ugovoru. </w:t>
      </w:r>
      <w:r w:rsidRPr="00EB7E2B">
        <w:rPr>
          <w:rFonts w:ascii="Calibri" w:eastAsia="Times New Roman" w:hAnsi="Calibri" w:cs="Calibri"/>
          <w:b/>
          <w:bCs/>
          <w:sz w:val="28"/>
          <w:szCs w:val="28"/>
          <w:lang w:eastAsia="hr-HR"/>
        </w:rPr>
        <w:t xml:space="preserve">Obvezni dio ugovora je određivanje vraćanja </w:t>
      </w:r>
      <w:r w:rsidR="00935A1D">
        <w:rPr>
          <w:rFonts w:ascii="Calibri" w:eastAsia="Times New Roman" w:hAnsi="Calibri" w:cs="Calibri"/>
          <w:b/>
          <w:bCs/>
          <w:sz w:val="28"/>
          <w:szCs w:val="28"/>
          <w:lang w:eastAsia="hr-HR"/>
        </w:rPr>
        <w:t xml:space="preserve">uplaćenih </w:t>
      </w:r>
      <w:r w:rsidRPr="00EB7E2B">
        <w:rPr>
          <w:rFonts w:ascii="Calibri" w:eastAsia="Times New Roman" w:hAnsi="Calibri" w:cs="Calibri"/>
          <w:b/>
          <w:bCs/>
          <w:sz w:val="28"/>
          <w:szCs w:val="28"/>
          <w:lang w:eastAsia="hr-HR"/>
        </w:rPr>
        <w:t xml:space="preserve">sredstva </w:t>
      </w:r>
      <w:r w:rsidR="00935A1D">
        <w:rPr>
          <w:rFonts w:ascii="Calibri" w:eastAsia="Times New Roman" w:hAnsi="Calibri" w:cs="Calibri"/>
          <w:b/>
          <w:bCs/>
          <w:sz w:val="28"/>
          <w:szCs w:val="28"/>
          <w:lang w:eastAsia="hr-HR"/>
        </w:rPr>
        <w:t xml:space="preserve">roditeljima </w:t>
      </w:r>
      <w:r w:rsidRPr="00EB7E2B">
        <w:rPr>
          <w:rFonts w:ascii="Calibri" w:eastAsia="Times New Roman" w:hAnsi="Calibri" w:cs="Calibri"/>
          <w:b/>
          <w:bCs/>
          <w:sz w:val="28"/>
          <w:szCs w:val="28"/>
          <w:lang w:eastAsia="hr-HR"/>
        </w:rPr>
        <w:t>u slučaju da se putovanje nije iz razloga propisanih ovim pravilnikom realiziralo.</w:t>
      </w:r>
    </w:p>
    <w:p w14:paraId="4E4C77FE" w14:textId="310D44A0" w:rsidR="00692057" w:rsidRDefault="00EB7E2B" w:rsidP="00F94EB4">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U</w:t>
      </w:r>
      <w:r w:rsidR="00692057">
        <w:rPr>
          <w:rFonts w:ascii="Calibri" w:eastAsia="Times New Roman" w:hAnsi="Calibri" w:cs="Calibri"/>
          <w:bCs/>
          <w:sz w:val="28"/>
          <w:szCs w:val="28"/>
          <w:lang w:eastAsia="hr-HR"/>
        </w:rPr>
        <w:t xml:space="preserve"> članku 27. </w:t>
      </w:r>
      <w:r w:rsidR="00CC151D">
        <w:rPr>
          <w:rFonts w:ascii="Calibri" w:eastAsia="Times New Roman" w:hAnsi="Calibri" w:cs="Calibri"/>
          <w:bCs/>
          <w:sz w:val="28"/>
          <w:szCs w:val="28"/>
          <w:lang w:eastAsia="hr-HR"/>
        </w:rPr>
        <w:t>u</w:t>
      </w:r>
      <w:r w:rsidR="00692057">
        <w:rPr>
          <w:rFonts w:ascii="Calibri" w:eastAsia="Times New Roman" w:hAnsi="Calibri" w:cs="Calibri"/>
          <w:bCs/>
          <w:sz w:val="28"/>
          <w:szCs w:val="28"/>
          <w:lang w:eastAsia="hr-HR"/>
        </w:rPr>
        <w:t xml:space="preserve"> stavku (1) </w:t>
      </w:r>
      <w:r w:rsidR="00CC151D" w:rsidRPr="00CC151D">
        <w:rPr>
          <w:rFonts w:ascii="Calibri" w:eastAsia="Times New Roman" w:hAnsi="Calibri" w:cs="Calibri"/>
          <w:b/>
          <w:bCs/>
          <w:sz w:val="28"/>
          <w:szCs w:val="28"/>
          <w:lang w:eastAsia="hr-HR"/>
        </w:rPr>
        <w:t xml:space="preserve">predlažemo </w:t>
      </w:r>
      <w:r w:rsidR="00692057" w:rsidRPr="00CC151D">
        <w:rPr>
          <w:rFonts w:ascii="Calibri" w:eastAsia="Times New Roman" w:hAnsi="Calibri" w:cs="Calibri"/>
          <w:b/>
          <w:bCs/>
          <w:sz w:val="28"/>
          <w:szCs w:val="28"/>
          <w:lang w:eastAsia="hr-HR"/>
        </w:rPr>
        <w:t xml:space="preserve">dodavanje i </w:t>
      </w:r>
      <w:r w:rsidR="00935A1D">
        <w:rPr>
          <w:rFonts w:ascii="Calibri" w:eastAsia="Times New Roman" w:hAnsi="Calibri" w:cs="Calibri"/>
          <w:b/>
          <w:bCs/>
          <w:sz w:val="28"/>
          <w:szCs w:val="28"/>
          <w:lang w:eastAsia="hr-HR"/>
        </w:rPr>
        <w:t>„</w:t>
      </w:r>
      <w:r w:rsidR="00692057" w:rsidRPr="00CC151D">
        <w:rPr>
          <w:rFonts w:ascii="Calibri" w:eastAsia="Times New Roman" w:hAnsi="Calibri" w:cs="Calibri"/>
          <w:b/>
          <w:bCs/>
          <w:sz w:val="28"/>
          <w:szCs w:val="28"/>
          <w:lang w:eastAsia="hr-HR"/>
        </w:rPr>
        <w:t>termina</w:t>
      </w:r>
      <w:r w:rsidR="00935A1D">
        <w:rPr>
          <w:rFonts w:ascii="Calibri" w:eastAsia="Times New Roman" w:hAnsi="Calibri" w:cs="Calibri"/>
          <w:b/>
          <w:bCs/>
          <w:sz w:val="28"/>
          <w:szCs w:val="28"/>
          <w:lang w:eastAsia="hr-HR"/>
        </w:rPr>
        <w:t>“</w:t>
      </w:r>
      <w:r w:rsidR="00935A1D">
        <w:rPr>
          <w:rFonts w:ascii="Calibri" w:eastAsia="Times New Roman" w:hAnsi="Calibri" w:cs="Calibri"/>
          <w:bCs/>
          <w:sz w:val="28"/>
          <w:szCs w:val="28"/>
          <w:lang w:eastAsia="hr-HR"/>
        </w:rPr>
        <w:t>, odnosno: „</w:t>
      </w:r>
      <w:r w:rsidR="00692057">
        <w:rPr>
          <w:rFonts w:ascii="Calibri" w:eastAsia="Times New Roman" w:hAnsi="Calibri" w:cs="Calibri"/>
          <w:bCs/>
          <w:sz w:val="28"/>
          <w:szCs w:val="28"/>
          <w:lang w:eastAsia="hr-HR"/>
        </w:rPr>
        <w:t xml:space="preserve">Odabir odredišta </w:t>
      </w:r>
      <w:proofErr w:type="spellStart"/>
      <w:r w:rsidR="00692057">
        <w:rPr>
          <w:rFonts w:ascii="Calibri" w:eastAsia="Times New Roman" w:hAnsi="Calibri" w:cs="Calibri"/>
          <w:bCs/>
          <w:sz w:val="28"/>
          <w:szCs w:val="28"/>
          <w:lang w:eastAsia="hr-HR"/>
        </w:rPr>
        <w:t>izvanu</w:t>
      </w:r>
      <w:r w:rsidR="00935A1D">
        <w:rPr>
          <w:rFonts w:ascii="Calibri" w:eastAsia="Times New Roman" w:hAnsi="Calibri" w:cs="Calibri"/>
          <w:bCs/>
          <w:sz w:val="28"/>
          <w:szCs w:val="28"/>
          <w:lang w:eastAsia="hr-HR"/>
        </w:rPr>
        <w:t>čioničke</w:t>
      </w:r>
      <w:proofErr w:type="spellEnd"/>
      <w:r w:rsidR="00CC151D">
        <w:rPr>
          <w:rFonts w:ascii="Calibri" w:eastAsia="Times New Roman" w:hAnsi="Calibri" w:cs="Calibri"/>
          <w:bCs/>
          <w:sz w:val="28"/>
          <w:szCs w:val="28"/>
          <w:lang w:eastAsia="hr-HR"/>
        </w:rPr>
        <w:t>, te</w:t>
      </w:r>
      <w:r w:rsidR="00894B67">
        <w:rPr>
          <w:rFonts w:ascii="Calibri" w:eastAsia="Times New Roman" w:hAnsi="Calibri" w:cs="Calibri"/>
          <w:bCs/>
          <w:sz w:val="28"/>
          <w:szCs w:val="28"/>
          <w:lang w:eastAsia="hr-HR"/>
        </w:rPr>
        <w:t>r</w:t>
      </w:r>
      <w:r w:rsidR="00CC151D">
        <w:rPr>
          <w:rFonts w:ascii="Calibri" w:eastAsia="Times New Roman" w:hAnsi="Calibri" w:cs="Calibri"/>
          <w:bCs/>
          <w:sz w:val="28"/>
          <w:szCs w:val="28"/>
          <w:lang w:eastAsia="hr-HR"/>
        </w:rPr>
        <w:t xml:space="preserve">mina </w:t>
      </w:r>
      <w:proofErr w:type="spellStart"/>
      <w:r w:rsidR="00CC151D">
        <w:rPr>
          <w:rFonts w:ascii="Calibri" w:eastAsia="Times New Roman" w:hAnsi="Calibri" w:cs="Calibri"/>
          <w:bCs/>
          <w:sz w:val="28"/>
          <w:szCs w:val="28"/>
          <w:lang w:eastAsia="hr-HR"/>
        </w:rPr>
        <w:t>izvanučionič</w:t>
      </w:r>
      <w:r w:rsidR="00692057">
        <w:rPr>
          <w:rFonts w:ascii="Calibri" w:eastAsia="Times New Roman" w:hAnsi="Calibri" w:cs="Calibri"/>
          <w:bCs/>
          <w:sz w:val="28"/>
          <w:szCs w:val="28"/>
          <w:lang w:eastAsia="hr-HR"/>
        </w:rPr>
        <w:t>k</w:t>
      </w:r>
      <w:r w:rsidR="00CC151D">
        <w:rPr>
          <w:rFonts w:ascii="Calibri" w:eastAsia="Times New Roman" w:hAnsi="Calibri" w:cs="Calibri"/>
          <w:bCs/>
          <w:sz w:val="28"/>
          <w:szCs w:val="28"/>
          <w:lang w:eastAsia="hr-HR"/>
        </w:rPr>
        <w:t>e</w:t>
      </w:r>
      <w:proofErr w:type="spellEnd"/>
      <w:r w:rsidR="00692057">
        <w:rPr>
          <w:rFonts w:ascii="Calibri" w:eastAsia="Times New Roman" w:hAnsi="Calibri" w:cs="Calibri"/>
          <w:bCs/>
          <w:sz w:val="28"/>
          <w:szCs w:val="28"/>
          <w:lang w:eastAsia="hr-HR"/>
        </w:rPr>
        <w:t xml:space="preserve"> nastav</w:t>
      </w:r>
      <w:r w:rsidR="00894B67">
        <w:rPr>
          <w:rFonts w:ascii="Calibri" w:eastAsia="Times New Roman" w:hAnsi="Calibri" w:cs="Calibri"/>
          <w:bCs/>
          <w:sz w:val="28"/>
          <w:szCs w:val="28"/>
          <w:lang w:eastAsia="hr-HR"/>
        </w:rPr>
        <w:t>e i način prijevoza ne smije ug</w:t>
      </w:r>
      <w:r w:rsidR="00692057">
        <w:rPr>
          <w:rFonts w:ascii="Calibri" w:eastAsia="Times New Roman" w:hAnsi="Calibri" w:cs="Calibri"/>
          <w:bCs/>
          <w:sz w:val="28"/>
          <w:szCs w:val="28"/>
          <w:lang w:eastAsia="hr-HR"/>
        </w:rPr>
        <w:t>r</w:t>
      </w:r>
      <w:r w:rsidR="00894B67">
        <w:rPr>
          <w:rFonts w:ascii="Calibri" w:eastAsia="Times New Roman" w:hAnsi="Calibri" w:cs="Calibri"/>
          <w:bCs/>
          <w:sz w:val="28"/>
          <w:szCs w:val="28"/>
          <w:lang w:eastAsia="hr-HR"/>
        </w:rPr>
        <w:t>o</w:t>
      </w:r>
      <w:r w:rsidR="00692057">
        <w:rPr>
          <w:rFonts w:ascii="Calibri" w:eastAsia="Times New Roman" w:hAnsi="Calibri" w:cs="Calibri"/>
          <w:bCs/>
          <w:sz w:val="28"/>
          <w:szCs w:val="28"/>
          <w:lang w:eastAsia="hr-HR"/>
        </w:rPr>
        <w:t>žavati zdravlje ili sigurnost učenika</w:t>
      </w:r>
      <w:r w:rsidR="00935A1D">
        <w:rPr>
          <w:rFonts w:ascii="Calibri" w:eastAsia="Times New Roman" w:hAnsi="Calibri" w:cs="Calibri"/>
          <w:bCs/>
          <w:sz w:val="28"/>
          <w:szCs w:val="28"/>
          <w:lang w:eastAsia="hr-HR"/>
        </w:rPr>
        <w:t>“</w:t>
      </w:r>
      <w:r w:rsidR="00692057">
        <w:rPr>
          <w:rFonts w:ascii="Calibri" w:eastAsia="Times New Roman" w:hAnsi="Calibri" w:cs="Calibri"/>
          <w:bCs/>
          <w:sz w:val="28"/>
          <w:szCs w:val="28"/>
          <w:lang w:eastAsia="hr-HR"/>
        </w:rPr>
        <w:t>.</w:t>
      </w:r>
    </w:p>
    <w:p w14:paraId="66A41DFE" w14:textId="77777777" w:rsidR="00692057" w:rsidRPr="00CC151D" w:rsidRDefault="00692057" w:rsidP="00F94EB4">
      <w:pPr>
        <w:shd w:val="clear" w:color="auto" w:fill="FFFFFF"/>
        <w:spacing w:line="235" w:lineRule="atLeast"/>
        <w:jc w:val="both"/>
        <w:rPr>
          <w:rFonts w:ascii="Calibri" w:eastAsia="Times New Roman" w:hAnsi="Calibri" w:cs="Calibri"/>
          <w:b/>
          <w:bCs/>
          <w:sz w:val="28"/>
          <w:szCs w:val="28"/>
          <w:lang w:eastAsia="hr-HR"/>
        </w:rPr>
      </w:pPr>
      <w:r>
        <w:rPr>
          <w:rFonts w:ascii="Calibri" w:eastAsia="Times New Roman" w:hAnsi="Calibri" w:cs="Calibri"/>
          <w:bCs/>
          <w:sz w:val="28"/>
          <w:szCs w:val="28"/>
          <w:lang w:eastAsia="hr-HR"/>
        </w:rPr>
        <w:t xml:space="preserve">U članku 27. </w:t>
      </w:r>
      <w:r w:rsidR="00CC151D">
        <w:rPr>
          <w:rFonts w:ascii="Calibri" w:eastAsia="Times New Roman" w:hAnsi="Calibri" w:cs="Calibri"/>
          <w:bCs/>
          <w:sz w:val="28"/>
          <w:szCs w:val="28"/>
          <w:lang w:eastAsia="hr-HR"/>
        </w:rPr>
        <w:t>s</w:t>
      </w:r>
      <w:r>
        <w:rPr>
          <w:rFonts w:ascii="Calibri" w:eastAsia="Times New Roman" w:hAnsi="Calibri" w:cs="Calibri"/>
          <w:bCs/>
          <w:sz w:val="28"/>
          <w:szCs w:val="28"/>
          <w:lang w:eastAsia="hr-HR"/>
        </w:rPr>
        <w:t xml:space="preserve">tavak 3. </w:t>
      </w:r>
      <w:r w:rsidR="00CC151D" w:rsidRPr="00CC151D">
        <w:rPr>
          <w:rFonts w:ascii="Calibri" w:eastAsia="Times New Roman" w:hAnsi="Calibri" w:cs="Calibri"/>
          <w:b/>
          <w:bCs/>
          <w:sz w:val="28"/>
          <w:szCs w:val="28"/>
          <w:lang w:eastAsia="hr-HR"/>
        </w:rPr>
        <w:t>p</w:t>
      </w:r>
      <w:r w:rsidRPr="00CC151D">
        <w:rPr>
          <w:rFonts w:ascii="Calibri" w:eastAsia="Times New Roman" w:hAnsi="Calibri" w:cs="Calibri"/>
          <w:b/>
          <w:bCs/>
          <w:sz w:val="28"/>
          <w:szCs w:val="28"/>
          <w:lang w:eastAsia="hr-HR"/>
        </w:rPr>
        <w:t xml:space="preserve">redlažemo na </w:t>
      </w:r>
      <w:r w:rsidRPr="00935A1D">
        <w:rPr>
          <w:rFonts w:ascii="Calibri" w:eastAsia="Times New Roman" w:hAnsi="Calibri" w:cs="Calibri"/>
          <w:b/>
          <w:bCs/>
          <w:sz w:val="28"/>
          <w:szCs w:val="28"/>
          <w:lang w:eastAsia="hr-HR"/>
        </w:rPr>
        <w:t>kraju dodava</w:t>
      </w:r>
      <w:r w:rsidR="00CC151D" w:rsidRPr="00935A1D">
        <w:rPr>
          <w:rFonts w:ascii="Calibri" w:eastAsia="Times New Roman" w:hAnsi="Calibri" w:cs="Calibri"/>
          <w:b/>
          <w:bCs/>
          <w:sz w:val="28"/>
          <w:szCs w:val="28"/>
          <w:lang w:eastAsia="hr-HR"/>
        </w:rPr>
        <w:t>nje</w:t>
      </w:r>
      <w:r w:rsidR="00CC151D">
        <w:rPr>
          <w:rFonts w:ascii="Calibri" w:eastAsia="Times New Roman" w:hAnsi="Calibri" w:cs="Calibri"/>
          <w:b/>
          <w:bCs/>
          <w:color w:val="FF0000"/>
          <w:sz w:val="28"/>
          <w:szCs w:val="28"/>
          <w:lang w:eastAsia="hr-HR"/>
        </w:rPr>
        <w:t>:</w:t>
      </w:r>
      <w:r w:rsidRPr="00CC151D">
        <w:rPr>
          <w:rFonts w:ascii="Calibri" w:eastAsia="Times New Roman" w:hAnsi="Calibri" w:cs="Calibri"/>
          <w:b/>
          <w:bCs/>
          <w:sz w:val="28"/>
          <w:szCs w:val="28"/>
          <w:lang w:eastAsia="hr-HR"/>
        </w:rPr>
        <w:t xml:space="preserve"> </w:t>
      </w:r>
      <w:r w:rsidR="00CC151D" w:rsidRPr="00CC151D">
        <w:rPr>
          <w:rFonts w:ascii="Calibri" w:eastAsia="Times New Roman" w:hAnsi="Calibri" w:cs="Calibri"/>
          <w:b/>
          <w:bCs/>
          <w:sz w:val="28"/>
          <w:szCs w:val="28"/>
          <w:lang w:eastAsia="hr-HR"/>
        </w:rPr>
        <w:t>„</w:t>
      </w:r>
      <w:r w:rsidRPr="00CC151D">
        <w:rPr>
          <w:rFonts w:ascii="Calibri" w:eastAsia="Times New Roman" w:hAnsi="Calibri" w:cs="Calibri"/>
          <w:b/>
          <w:bCs/>
          <w:sz w:val="28"/>
          <w:szCs w:val="28"/>
          <w:lang w:eastAsia="hr-HR"/>
        </w:rPr>
        <w:t xml:space="preserve">U slučaju donošenja odluke školskog odbora o zabrani provođenja </w:t>
      </w:r>
      <w:proofErr w:type="spellStart"/>
      <w:r w:rsidRPr="00CC151D">
        <w:rPr>
          <w:rFonts w:ascii="Calibri" w:eastAsia="Times New Roman" w:hAnsi="Calibri" w:cs="Calibri"/>
          <w:b/>
          <w:bCs/>
          <w:sz w:val="28"/>
          <w:szCs w:val="28"/>
          <w:lang w:eastAsia="hr-HR"/>
        </w:rPr>
        <w:t>izvanučioničke</w:t>
      </w:r>
      <w:proofErr w:type="spellEnd"/>
      <w:r w:rsidRPr="00CC151D">
        <w:rPr>
          <w:rFonts w:ascii="Calibri" w:eastAsia="Times New Roman" w:hAnsi="Calibri" w:cs="Calibri"/>
          <w:b/>
          <w:bCs/>
          <w:sz w:val="28"/>
          <w:szCs w:val="28"/>
          <w:lang w:eastAsia="hr-HR"/>
        </w:rPr>
        <w:t xml:space="preserve"> nastave istu treba provesti turistička agencija koja je sklopila posao.</w:t>
      </w:r>
      <w:r w:rsidR="00CC151D" w:rsidRPr="00CC151D">
        <w:rPr>
          <w:rFonts w:ascii="Calibri" w:eastAsia="Times New Roman" w:hAnsi="Calibri" w:cs="Calibri"/>
          <w:b/>
          <w:bCs/>
          <w:sz w:val="28"/>
          <w:szCs w:val="28"/>
          <w:lang w:eastAsia="hr-HR"/>
        </w:rPr>
        <w:t>“</w:t>
      </w:r>
    </w:p>
    <w:p w14:paraId="411F877E" w14:textId="7AC8D00E" w:rsidR="00693887" w:rsidRDefault="00693887" w:rsidP="00F94EB4">
      <w:pPr>
        <w:shd w:val="clear" w:color="auto" w:fill="FFFFFF"/>
        <w:spacing w:line="235" w:lineRule="atLeast"/>
        <w:jc w:val="both"/>
        <w:rPr>
          <w:rFonts w:ascii="Calibri" w:eastAsia="Times New Roman" w:hAnsi="Calibri" w:cs="Calibri"/>
          <w:bCs/>
          <w:sz w:val="28"/>
          <w:szCs w:val="28"/>
          <w:lang w:eastAsia="hr-HR"/>
        </w:rPr>
      </w:pPr>
      <w:r w:rsidRPr="00CC151D">
        <w:rPr>
          <w:rFonts w:ascii="Calibri" w:eastAsia="Times New Roman" w:hAnsi="Calibri" w:cs="Calibri"/>
          <w:b/>
          <w:bCs/>
          <w:sz w:val="28"/>
          <w:szCs w:val="28"/>
          <w:lang w:eastAsia="hr-HR"/>
        </w:rPr>
        <w:t xml:space="preserve">U članku 15. predlažemo </w:t>
      </w:r>
      <w:r w:rsidR="00CC151D" w:rsidRPr="00935A1D">
        <w:rPr>
          <w:rFonts w:ascii="Calibri" w:eastAsia="Times New Roman" w:hAnsi="Calibri" w:cs="Calibri"/>
          <w:b/>
          <w:bCs/>
          <w:sz w:val="28"/>
          <w:szCs w:val="28"/>
          <w:lang w:eastAsia="hr-HR"/>
        </w:rPr>
        <w:t>mijenjanje</w:t>
      </w:r>
      <w:r w:rsidRPr="00935A1D">
        <w:rPr>
          <w:rFonts w:ascii="Calibri" w:eastAsia="Times New Roman" w:hAnsi="Calibri" w:cs="Calibri"/>
          <w:b/>
          <w:bCs/>
          <w:sz w:val="28"/>
          <w:szCs w:val="28"/>
          <w:lang w:eastAsia="hr-HR"/>
        </w:rPr>
        <w:t xml:space="preserve"> stavka 3 </w:t>
      </w:r>
      <w:r w:rsidRPr="00CC151D">
        <w:rPr>
          <w:rFonts w:ascii="Calibri" w:eastAsia="Times New Roman" w:hAnsi="Calibri" w:cs="Calibri"/>
          <w:b/>
          <w:bCs/>
          <w:sz w:val="28"/>
          <w:szCs w:val="28"/>
          <w:lang w:eastAsia="hr-HR"/>
        </w:rPr>
        <w:t xml:space="preserve">koji propisuje da otvaranju ponuda mogu </w:t>
      </w:r>
      <w:proofErr w:type="spellStart"/>
      <w:r w:rsidRPr="00CC151D">
        <w:rPr>
          <w:rFonts w:ascii="Calibri" w:eastAsia="Times New Roman" w:hAnsi="Calibri" w:cs="Calibri"/>
          <w:b/>
          <w:bCs/>
          <w:sz w:val="28"/>
          <w:szCs w:val="28"/>
          <w:lang w:eastAsia="hr-HR"/>
        </w:rPr>
        <w:t>nazočiti</w:t>
      </w:r>
      <w:proofErr w:type="spellEnd"/>
      <w:r w:rsidRPr="00CC151D">
        <w:rPr>
          <w:rFonts w:ascii="Calibri" w:eastAsia="Times New Roman" w:hAnsi="Calibri" w:cs="Calibri"/>
          <w:b/>
          <w:bCs/>
          <w:sz w:val="28"/>
          <w:szCs w:val="28"/>
          <w:lang w:eastAsia="hr-HR"/>
        </w:rPr>
        <w:t xml:space="preserve"> predstavnici ponuditelja bez prava sudjelovanja. </w:t>
      </w:r>
      <w:r w:rsidR="00CC151D">
        <w:rPr>
          <w:rFonts w:ascii="Calibri" w:eastAsia="Times New Roman" w:hAnsi="Calibri" w:cs="Calibri"/>
          <w:b/>
          <w:bCs/>
          <w:sz w:val="28"/>
          <w:szCs w:val="28"/>
          <w:lang w:eastAsia="hr-HR"/>
        </w:rPr>
        <w:t>Smatramo da treba</w:t>
      </w:r>
      <w:r w:rsidRPr="00CC151D">
        <w:rPr>
          <w:rFonts w:ascii="Calibri" w:eastAsia="Times New Roman" w:hAnsi="Calibri" w:cs="Calibri"/>
          <w:b/>
          <w:bCs/>
          <w:sz w:val="28"/>
          <w:szCs w:val="28"/>
          <w:lang w:eastAsia="hr-HR"/>
        </w:rPr>
        <w:t xml:space="preserve"> dodati „bez ikakvog prava sudjelovanja.</w:t>
      </w:r>
      <w:r>
        <w:rPr>
          <w:rFonts w:ascii="Calibri" w:eastAsia="Times New Roman" w:hAnsi="Calibri" w:cs="Calibri"/>
          <w:bCs/>
          <w:sz w:val="28"/>
          <w:szCs w:val="28"/>
          <w:lang w:eastAsia="hr-HR"/>
        </w:rPr>
        <w:t xml:space="preserve"> </w:t>
      </w:r>
      <w:r w:rsidRPr="00CC151D">
        <w:rPr>
          <w:rFonts w:ascii="Calibri" w:eastAsia="Times New Roman" w:hAnsi="Calibri" w:cs="Calibri"/>
          <w:b/>
          <w:bCs/>
          <w:sz w:val="28"/>
          <w:szCs w:val="28"/>
          <w:lang w:eastAsia="hr-HR"/>
        </w:rPr>
        <w:t>U slučaju bilo kakvog koment</w:t>
      </w:r>
      <w:r w:rsidR="00894B67">
        <w:rPr>
          <w:rFonts w:ascii="Calibri" w:eastAsia="Times New Roman" w:hAnsi="Calibri" w:cs="Calibri"/>
          <w:b/>
          <w:bCs/>
          <w:sz w:val="28"/>
          <w:szCs w:val="28"/>
          <w:lang w:eastAsia="hr-HR"/>
        </w:rPr>
        <w:t>i</w:t>
      </w:r>
      <w:r w:rsidRPr="00CC151D">
        <w:rPr>
          <w:rFonts w:ascii="Calibri" w:eastAsia="Times New Roman" w:hAnsi="Calibri" w:cs="Calibri"/>
          <w:b/>
          <w:bCs/>
          <w:sz w:val="28"/>
          <w:szCs w:val="28"/>
          <w:lang w:eastAsia="hr-HR"/>
        </w:rPr>
        <w:t>ranja i obraćanja članovima povjerenstva od strane ponuditelja prisutnom na otvaranju javnog poziva ponuditelj će se eliminirati“</w:t>
      </w:r>
      <w:r>
        <w:rPr>
          <w:rFonts w:ascii="Calibri" w:eastAsia="Times New Roman" w:hAnsi="Calibri" w:cs="Calibri"/>
          <w:bCs/>
          <w:sz w:val="28"/>
          <w:szCs w:val="28"/>
          <w:lang w:eastAsia="hr-HR"/>
        </w:rPr>
        <w:t xml:space="preserve">. Predstavnici ponuditelja često glasno komentiraju na sastancima kako bi izvršili utjecaj na članove povjerenstva, a po ovom Pravilniku se ne može dalje protiv njih postupati. </w:t>
      </w:r>
    </w:p>
    <w:p w14:paraId="719DCE07" w14:textId="77777777" w:rsidR="00693887" w:rsidRPr="00CC151D" w:rsidRDefault="00693887" w:rsidP="00F94EB4">
      <w:pPr>
        <w:shd w:val="clear" w:color="auto" w:fill="FFFFFF"/>
        <w:spacing w:line="235" w:lineRule="atLeast"/>
        <w:jc w:val="both"/>
        <w:rPr>
          <w:rFonts w:ascii="Calibri" w:eastAsia="Times New Roman" w:hAnsi="Calibri" w:cs="Calibri"/>
          <w:bCs/>
          <w:sz w:val="28"/>
          <w:szCs w:val="28"/>
          <w:lang w:eastAsia="hr-HR"/>
        </w:rPr>
      </w:pPr>
      <w:r w:rsidRPr="00CC151D">
        <w:rPr>
          <w:rFonts w:ascii="Calibri" w:eastAsia="Times New Roman" w:hAnsi="Calibri" w:cs="Calibri"/>
          <w:b/>
          <w:bCs/>
          <w:sz w:val="28"/>
          <w:szCs w:val="28"/>
          <w:lang w:eastAsia="hr-HR"/>
        </w:rPr>
        <w:t xml:space="preserve">U članku 15. Predlažemo </w:t>
      </w:r>
      <w:r w:rsidRPr="00935A1D">
        <w:rPr>
          <w:rFonts w:ascii="Calibri" w:eastAsia="Times New Roman" w:hAnsi="Calibri" w:cs="Calibri"/>
          <w:b/>
          <w:bCs/>
          <w:sz w:val="28"/>
          <w:szCs w:val="28"/>
          <w:lang w:eastAsia="hr-HR"/>
        </w:rPr>
        <w:t xml:space="preserve">brisanje stavka </w:t>
      </w:r>
      <w:r w:rsidR="00CC151D" w:rsidRPr="00935A1D">
        <w:rPr>
          <w:rFonts w:ascii="Calibri" w:eastAsia="Times New Roman" w:hAnsi="Calibri" w:cs="Calibri"/>
          <w:b/>
          <w:bCs/>
          <w:sz w:val="28"/>
          <w:szCs w:val="28"/>
          <w:lang w:eastAsia="hr-HR"/>
        </w:rPr>
        <w:t xml:space="preserve">5 </w:t>
      </w:r>
      <w:r w:rsidR="00CC151D" w:rsidRPr="00CC151D">
        <w:rPr>
          <w:rFonts w:ascii="Calibri" w:eastAsia="Times New Roman" w:hAnsi="Calibri" w:cs="Calibri"/>
          <w:b/>
          <w:bCs/>
          <w:sz w:val="28"/>
          <w:szCs w:val="28"/>
          <w:lang w:eastAsia="hr-HR"/>
        </w:rPr>
        <w:t>koji određuje da potencijalni davatelj usluga može prezentirati ponude i to isključivo prema podacima traženim i dostavljenim u ponudi</w:t>
      </w:r>
      <w:r w:rsidR="00CC151D" w:rsidRPr="00CC151D">
        <w:rPr>
          <w:rFonts w:ascii="Calibri" w:eastAsia="Times New Roman" w:hAnsi="Calibri" w:cs="Calibri"/>
          <w:bCs/>
          <w:sz w:val="28"/>
          <w:szCs w:val="28"/>
          <w:lang w:eastAsia="hr-HR"/>
        </w:rPr>
        <w:t xml:space="preserve"> jer sm</w:t>
      </w:r>
      <w:r w:rsidR="00CC151D">
        <w:rPr>
          <w:rFonts w:ascii="Calibri" w:eastAsia="Times New Roman" w:hAnsi="Calibri" w:cs="Calibri"/>
          <w:bCs/>
          <w:sz w:val="28"/>
          <w:szCs w:val="28"/>
          <w:lang w:eastAsia="hr-HR"/>
        </w:rPr>
        <w:t>a</w:t>
      </w:r>
      <w:r w:rsidR="00CC151D" w:rsidRPr="00CC151D">
        <w:rPr>
          <w:rFonts w:ascii="Calibri" w:eastAsia="Times New Roman" w:hAnsi="Calibri" w:cs="Calibri"/>
          <w:bCs/>
          <w:sz w:val="28"/>
          <w:szCs w:val="28"/>
          <w:lang w:eastAsia="hr-HR"/>
        </w:rPr>
        <w:t>tramo da</w:t>
      </w:r>
      <w:r w:rsidR="00CC151D">
        <w:rPr>
          <w:rFonts w:ascii="Calibri" w:eastAsia="Times New Roman" w:hAnsi="Calibri" w:cs="Calibri"/>
          <w:bCs/>
          <w:sz w:val="28"/>
          <w:szCs w:val="28"/>
          <w:lang w:eastAsia="hr-HR"/>
        </w:rPr>
        <w:t xml:space="preserve"> ponuditelj kao osoba bez pedagoških kompetencija nema što prezentirati ponudu u kojoj ionako ne smije dodavati ili mijenjati ništa u odnosu na dostavljenu ponudu. Ponuditelji se u situacijama prezentacije koriste marketinškim aktivnostima kojima nije mjesto u odgojno-obrazovnoj ustanovi te</w:t>
      </w:r>
      <w:r w:rsidR="00EB7E2B">
        <w:rPr>
          <w:rFonts w:ascii="Calibri" w:eastAsia="Times New Roman" w:hAnsi="Calibri" w:cs="Calibri"/>
          <w:bCs/>
          <w:sz w:val="28"/>
          <w:szCs w:val="28"/>
          <w:lang w:eastAsia="hr-HR"/>
        </w:rPr>
        <w:t xml:space="preserve"> zahvaljujući ovom Pravilniku godinama vrlo često na razl</w:t>
      </w:r>
      <w:r w:rsidR="00CC151D">
        <w:rPr>
          <w:rFonts w:ascii="Calibri" w:eastAsia="Times New Roman" w:hAnsi="Calibri" w:cs="Calibri"/>
          <w:bCs/>
          <w:sz w:val="28"/>
          <w:szCs w:val="28"/>
          <w:lang w:eastAsia="hr-HR"/>
        </w:rPr>
        <w:t>ičite načine žele izvršiti pritisak na roditelje kako bi izbrali njihovu agenciju.</w:t>
      </w:r>
    </w:p>
    <w:p w14:paraId="4DF5D9E7" w14:textId="77777777" w:rsidR="00EB7E2B" w:rsidRDefault="00EB7E2B" w:rsidP="00F94EB4">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 xml:space="preserve">Predlažemo da </w:t>
      </w:r>
      <w:r w:rsidRPr="00EB7E2B">
        <w:rPr>
          <w:rFonts w:ascii="Calibri" w:eastAsia="Times New Roman" w:hAnsi="Calibri" w:cs="Calibri"/>
          <w:b/>
          <w:bCs/>
          <w:sz w:val="28"/>
          <w:szCs w:val="28"/>
          <w:lang w:eastAsia="hr-HR"/>
        </w:rPr>
        <w:t>se briše stavak 1 članka 25.</w:t>
      </w:r>
      <w:r>
        <w:rPr>
          <w:rFonts w:ascii="Calibri" w:eastAsia="Times New Roman" w:hAnsi="Calibri" w:cs="Calibri"/>
          <w:bCs/>
          <w:sz w:val="28"/>
          <w:szCs w:val="28"/>
          <w:lang w:eastAsia="hr-HR"/>
        </w:rPr>
        <w:t xml:space="preserve"> Jer se ne provodi. Umjesto toga tražimo da se u </w:t>
      </w:r>
      <w:r w:rsidRPr="00EB7E2B">
        <w:rPr>
          <w:rFonts w:ascii="Calibri" w:eastAsia="Times New Roman" w:hAnsi="Calibri" w:cs="Calibri"/>
          <w:b/>
          <w:bCs/>
          <w:sz w:val="28"/>
          <w:szCs w:val="28"/>
          <w:lang w:eastAsia="hr-HR"/>
        </w:rPr>
        <w:t>obrascu javnog poziva doda rubrika „Način osiguravanja dnevnica i smještaja učitelja“</w:t>
      </w:r>
      <w:r>
        <w:rPr>
          <w:rFonts w:ascii="Calibri" w:eastAsia="Times New Roman" w:hAnsi="Calibri" w:cs="Calibri"/>
          <w:bCs/>
          <w:sz w:val="28"/>
          <w:szCs w:val="28"/>
          <w:lang w:eastAsia="hr-HR"/>
        </w:rPr>
        <w:t xml:space="preserve"> kako bi postupak bio od početka jasan i transparentan roditeljima.</w:t>
      </w:r>
    </w:p>
    <w:p w14:paraId="6BB55A64" w14:textId="7D7F8FA3" w:rsidR="00EB7E2B" w:rsidRDefault="004A5281" w:rsidP="00EB7E2B">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Posljednju 1.5 godinu roditelji imaju problema</w:t>
      </w:r>
      <w:r w:rsidR="00EB7E2B">
        <w:rPr>
          <w:rFonts w:ascii="Calibri" w:eastAsia="Times New Roman" w:hAnsi="Calibri" w:cs="Calibri"/>
          <w:bCs/>
          <w:sz w:val="28"/>
          <w:szCs w:val="28"/>
          <w:lang w:eastAsia="hr-HR"/>
        </w:rPr>
        <w:t xml:space="preserve"> s turističkim agencijama koje </w:t>
      </w:r>
      <w:r>
        <w:rPr>
          <w:rFonts w:ascii="Calibri" w:eastAsia="Times New Roman" w:hAnsi="Calibri" w:cs="Calibri"/>
          <w:bCs/>
          <w:sz w:val="28"/>
          <w:szCs w:val="28"/>
          <w:lang w:eastAsia="hr-HR"/>
        </w:rPr>
        <w:t>im ne vraćaju novac za uplaćena puto</w:t>
      </w:r>
      <w:r w:rsidR="00EB7E2B">
        <w:rPr>
          <w:rFonts w:ascii="Calibri" w:eastAsia="Times New Roman" w:hAnsi="Calibri" w:cs="Calibri"/>
          <w:bCs/>
          <w:sz w:val="28"/>
          <w:szCs w:val="28"/>
          <w:lang w:eastAsia="hr-HR"/>
        </w:rPr>
        <w:t>vanja koja se nisu realizirala i od kojih su roditelji odustali zbog opravdanog straha od zaraze.</w:t>
      </w:r>
      <w:r>
        <w:rPr>
          <w:rFonts w:ascii="Calibri" w:eastAsia="Times New Roman" w:hAnsi="Calibri" w:cs="Calibri"/>
          <w:bCs/>
          <w:sz w:val="28"/>
          <w:szCs w:val="28"/>
          <w:lang w:eastAsia="hr-HR"/>
        </w:rPr>
        <w:t xml:space="preserve"> Stoga </w:t>
      </w:r>
      <w:r w:rsidRPr="004A5281">
        <w:rPr>
          <w:rFonts w:ascii="Calibri" w:eastAsia="Times New Roman" w:hAnsi="Calibri" w:cs="Calibri"/>
          <w:b/>
          <w:bCs/>
          <w:sz w:val="28"/>
          <w:szCs w:val="28"/>
          <w:lang w:eastAsia="hr-HR"/>
        </w:rPr>
        <w:t xml:space="preserve">predlažemo da se u obrazac javnog poziva doda „Način </w:t>
      </w:r>
      <w:r>
        <w:rPr>
          <w:rFonts w:ascii="Calibri" w:eastAsia="Times New Roman" w:hAnsi="Calibri" w:cs="Calibri"/>
          <w:b/>
          <w:bCs/>
          <w:sz w:val="28"/>
          <w:szCs w:val="28"/>
          <w:lang w:eastAsia="hr-HR"/>
        </w:rPr>
        <w:t xml:space="preserve">i rok </w:t>
      </w:r>
      <w:r w:rsidR="00894B67">
        <w:rPr>
          <w:rFonts w:ascii="Calibri" w:eastAsia="Times New Roman" w:hAnsi="Calibri" w:cs="Calibri"/>
          <w:b/>
          <w:bCs/>
          <w:sz w:val="28"/>
          <w:szCs w:val="28"/>
          <w:lang w:eastAsia="hr-HR"/>
        </w:rPr>
        <w:t>vraćanja sredstva u slu</w:t>
      </w:r>
      <w:r w:rsidRPr="004A5281">
        <w:rPr>
          <w:rFonts w:ascii="Calibri" w:eastAsia="Times New Roman" w:hAnsi="Calibri" w:cs="Calibri"/>
          <w:b/>
          <w:bCs/>
          <w:sz w:val="28"/>
          <w:szCs w:val="28"/>
          <w:lang w:eastAsia="hr-HR"/>
        </w:rPr>
        <w:t>čaju otkazivanja putovanja.</w:t>
      </w:r>
      <w:r>
        <w:rPr>
          <w:rFonts w:ascii="Calibri" w:eastAsia="Times New Roman" w:hAnsi="Calibri" w:cs="Calibri"/>
          <w:bCs/>
          <w:sz w:val="28"/>
          <w:szCs w:val="28"/>
          <w:lang w:eastAsia="hr-HR"/>
        </w:rPr>
        <w:t>“</w:t>
      </w:r>
    </w:p>
    <w:p w14:paraId="2759A89D" w14:textId="1ACE3069" w:rsidR="00EB7E2B" w:rsidRDefault="00095504" w:rsidP="00EB7E2B">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U Pravilniku je propisano da sredstva za dnevnice nastavnika osigurava osnivač, što se u pravilu ne događa nigdje jer prilikom donošenja ovog Pravilnika nitko nije niti konzultirao osnivače. Iako je u Pravilniku navedeno da dnevnice mogu biti iz drugih izvora, prosvjetna inspekcija tumači da ti drugi izvori ne mogu</w:t>
      </w:r>
      <w:r w:rsidR="00894B67">
        <w:rPr>
          <w:rFonts w:ascii="Calibri" w:eastAsia="Times New Roman" w:hAnsi="Calibri" w:cs="Calibri"/>
          <w:bCs/>
          <w:sz w:val="28"/>
          <w:szCs w:val="28"/>
          <w:lang w:eastAsia="hr-HR"/>
        </w:rPr>
        <w:t xml:space="preserve"> biti roditelji koji su se preth</w:t>
      </w:r>
      <w:r>
        <w:rPr>
          <w:rFonts w:ascii="Calibri" w:eastAsia="Times New Roman" w:hAnsi="Calibri" w:cs="Calibri"/>
          <w:bCs/>
          <w:sz w:val="28"/>
          <w:szCs w:val="28"/>
          <w:lang w:eastAsia="hr-HR"/>
        </w:rPr>
        <w:t>odno za to izjasnili te da se to ne smije napisati u javnom pozivu. Škole se upućuje da smiju primiti donacije turističkih agencija za dnevnice, ali da to ne smije pisati u javnom pozivu čime se bitno u</w:t>
      </w:r>
      <w:r w:rsidR="00894B67">
        <w:rPr>
          <w:rFonts w:ascii="Calibri" w:eastAsia="Times New Roman" w:hAnsi="Calibri" w:cs="Calibri"/>
          <w:bCs/>
          <w:sz w:val="28"/>
          <w:szCs w:val="28"/>
          <w:lang w:eastAsia="hr-HR"/>
        </w:rPr>
        <w:t>grožava trans</w:t>
      </w:r>
      <w:r>
        <w:rPr>
          <w:rFonts w:ascii="Calibri" w:eastAsia="Times New Roman" w:hAnsi="Calibri" w:cs="Calibri"/>
          <w:bCs/>
          <w:sz w:val="28"/>
          <w:szCs w:val="28"/>
          <w:lang w:eastAsia="hr-HR"/>
        </w:rPr>
        <w:t>p</w:t>
      </w:r>
      <w:r w:rsidR="00894B67">
        <w:rPr>
          <w:rFonts w:ascii="Calibri" w:eastAsia="Times New Roman" w:hAnsi="Calibri" w:cs="Calibri"/>
          <w:bCs/>
          <w:sz w:val="28"/>
          <w:szCs w:val="28"/>
          <w:lang w:eastAsia="hr-HR"/>
        </w:rPr>
        <w:t>a</w:t>
      </w:r>
      <w:r>
        <w:rPr>
          <w:rFonts w:ascii="Calibri" w:eastAsia="Times New Roman" w:hAnsi="Calibri" w:cs="Calibri"/>
          <w:bCs/>
          <w:sz w:val="28"/>
          <w:szCs w:val="28"/>
          <w:lang w:eastAsia="hr-HR"/>
        </w:rPr>
        <w:t>ren</w:t>
      </w:r>
      <w:r w:rsidR="00894B67">
        <w:rPr>
          <w:rFonts w:ascii="Calibri" w:eastAsia="Times New Roman" w:hAnsi="Calibri" w:cs="Calibri"/>
          <w:bCs/>
          <w:sz w:val="28"/>
          <w:szCs w:val="28"/>
          <w:lang w:eastAsia="hr-HR"/>
        </w:rPr>
        <w:t>tn</w:t>
      </w:r>
      <w:r>
        <w:rPr>
          <w:rFonts w:ascii="Calibri" w:eastAsia="Times New Roman" w:hAnsi="Calibri" w:cs="Calibri"/>
          <w:bCs/>
          <w:sz w:val="28"/>
          <w:szCs w:val="28"/>
          <w:lang w:eastAsia="hr-HR"/>
        </w:rPr>
        <w:t>ost cijelog</w:t>
      </w:r>
      <w:r w:rsidR="00692057">
        <w:rPr>
          <w:rFonts w:ascii="Calibri" w:eastAsia="Times New Roman" w:hAnsi="Calibri" w:cs="Calibri"/>
          <w:bCs/>
          <w:sz w:val="28"/>
          <w:szCs w:val="28"/>
          <w:lang w:eastAsia="hr-HR"/>
        </w:rPr>
        <w:t xml:space="preserve"> procesa</w:t>
      </w:r>
      <w:r w:rsidR="00EB7E2B">
        <w:rPr>
          <w:rFonts w:ascii="Calibri" w:eastAsia="Times New Roman" w:hAnsi="Calibri" w:cs="Calibri"/>
          <w:bCs/>
          <w:sz w:val="28"/>
          <w:szCs w:val="28"/>
          <w:lang w:eastAsia="hr-HR"/>
        </w:rPr>
        <w:t>.</w:t>
      </w:r>
      <w:r w:rsidR="00EB7E2B" w:rsidRPr="00EB7E2B">
        <w:rPr>
          <w:rFonts w:ascii="Calibri" w:eastAsia="Times New Roman" w:hAnsi="Calibri" w:cs="Calibri"/>
          <w:bCs/>
          <w:sz w:val="28"/>
          <w:szCs w:val="28"/>
          <w:lang w:eastAsia="hr-HR"/>
        </w:rPr>
        <w:t xml:space="preserve"> </w:t>
      </w:r>
      <w:r w:rsidR="00EB7E2B">
        <w:rPr>
          <w:rFonts w:ascii="Calibri" w:eastAsia="Times New Roman" w:hAnsi="Calibri" w:cs="Calibri"/>
          <w:bCs/>
          <w:sz w:val="28"/>
          <w:szCs w:val="28"/>
          <w:lang w:eastAsia="hr-HR"/>
        </w:rPr>
        <w:t>U nekim slučajevima agencije koriste ov</w:t>
      </w:r>
      <w:r w:rsidR="004A5281">
        <w:rPr>
          <w:rFonts w:ascii="Calibri" w:eastAsia="Times New Roman" w:hAnsi="Calibri" w:cs="Calibri"/>
          <w:bCs/>
          <w:sz w:val="28"/>
          <w:szCs w:val="28"/>
          <w:lang w:eastAsia="hr-HR"/>
        </w:rPr>
        <w:t>u nedorečenu situaciju u Pravil</w:t>
      </w:r>
      <w:r w:rsidR="00EB7E2B">
        <w:rPr>
          <w:rFonts w:ascii="Calibri" w:eastAsia="Times New Roman" w:hAnsi="Calibri" w:cs="Calibri"/>
          <w:bCs/>
          <w:sz w:val="28"/>
          <w:szCs w:val="28"/>
          <w:lang w:eastAsia="hr-HR"/>
        </w:rPr>
        <w:t>niku s dnevnicama te u slučaju kada nisu izabrane traže poništenje javnog poziv</w:t>
      </w:r>
      <w:r w:rsidR="004A5281">
        <w:rPr>
          <w:rFonts w:ascii="Calibri" w:eastAsia="Times New Roman" w:hAnsi="Calibri" w:cs="Calibri"/>
          <w:bCs/>
          <w:sz w:val="28"/>
          <w:szCs w:val="28"/>
          <w:lang w:eastAsia="hr-HR"/>
        </w:rPr>
        <w:t>a u školama u kojima nisu dobile</w:t>
      </w:r>
      <w:r w:rsidR="00EB7E2B">
        <w:rPr>
          <w:rFonts w:ascii="Calibri" w:eastAsia="Times New Roman" w:hAnsi="Calibri" w:cs="Calibri"/>
          <w:bCs/>
          <w:sz w:val="28"/>
          <w:szCs w:val="28"/>
          <w:lang w:eastAsia="hr-HR"/>
        </w:rPr>
        <w:t xml:space="preserve"> posao, a u onima u kojima jesu dobili posao na identičan sadržaj javnog poziva ne reagiraju.</w:t>
      </w:r>
    </w:p>
    <w:p w14:paraId="35A6534C" w14:textId="650E8D82" w:rsidR="004A5281" w:rsidRDefault="004A5281" w:rsidP="00EB7E2B">
      <w:pPr>
        <w:shd w:val="clear" w:color="auto" w:fill="FFFFFF"/>
        <w:spacing w:line="235" w:lineRule="atLeast"/>
        <w:jc w:val="both"/>
        <w:rPr>
          <w:rFonts w:ascii="Calibri" w:eastAsia="Times New Roman" w:hAnsi="Calibri" w:cs="Calibri"/>
          <w:b/>
          <w:bCs/>
          <w:sz w:val="28"/>
          <w:szCs w:val="28"/>
          <w:lang w:eastAsia="hr-HR"/>
        </w:rPr>
      </w:pPr>
      <w:r>
        <w:rPr>
          <w:rFonts w:ascii="Calibri" w:eastAsia="Times New Roman" w:hAnsi="Calibri" w:cs="Calibri"/>
          <w:bCs/>
          <w:sz w:val="28"/>
          <w:szCs w:val="28"/>
          <w:lang w:eastAsia="hr-HR"/>
        </w:rPr>
        <w:t xml:space="preserve">S obzirom da nije rijetko da se traži poništenje javnog poziva mjesecima nakon što su roditelji izabrali davatelja usluga – turističku agenciju predlažemo </w:t>
      </w:r>
      <w:r w:rsidRPr="004A5281">
        <w:rPr>
          <w:rFonts w:ascii="Calibri" w:eastAsia="Times New Roman" w:hAnsi="Calibri" w:cs="Calibri"/>
          <w:b/>
          <w:bCs/>
          <w:sz w:val="28"/>
          <w:szCs w:val="28"/>
          <w:lang w:eastAsia="hr-HR"/>
        </w:rPr>
        <w:t>da se propiše da natječaj može biti poništen do trenutka potpisivanja ugovora od strane roditelja s davateljem usluga.</w:t>
      </w:r>
    </w:p>
    <w:p w14:paraId="7A5796D4" w14:textId="5BAA1F7B" w:rsidR="00935A1D" w:rsidRDefault="00935A1D" w:rsidP="00EB7E2B">
      <w:pPr>
        <w:shd w:val="clear" w:color="auto" w:fill="FFFFFF"/>
        <w:spacing w:line="235" w:lineRule="atLeast"/>
        <w:jc w:val="both"/>
        <w:rPr>
          <w:rFonts w:ascii="Calibri" w:eastAsia="Times New Roman" w:hAnsi="Calibri" w:cs="Calibri"/>
          <w:bCs/>
          <w:sz w:val="28"/>
          <w:szCs w:val="28"/>
          <w:lang w:eastAsia="hr-HR"/>
        </w:rPr>
      </w:pPr>
      <w:r w:rsidRPr="00935A1D">
        <w:rPr>
          <w:rFonts w:ascii="Calibri" w:eastAsia="Times New Roman" w:hAnsi="Calibri" w:cs="Calibri"/>
          <w:bCs/>
          <w:sz w:val="28"/>
          <w:szCs w:val="28"/>
          <w:lang w:eastAsia="hr-HR"/>
        </w:rPr>
        <w:t xml:space="preserve">Nadamo se da će ovaj puta biti ozbiljno razmotren naš prijedlog te da se neće dozvoliti da turističke agencije </w:t>
      </w:r>
      <w:r>
        <w:rPr>
          <w:rFonts w:ascii="Calibri" w:eastAsia="Times New Roman" w:hAnsi="Calibri" w:cs="Calibri"/>
          <w:bCs/>
          <w:sz w:val="28"/>
          <w:szCs w:val="28"/>
          <w:lang w:eastAsia="hr-HR"/>
        </w:rPr>
        <w:t xml:space="preserve">i dalje </w:t>
      </w:r>
      <w:r w:rsidRPr="00935A1D">
        <w:rPr>
          <w:rFonts w:ascii="Calibri" w:eastAsia="Times New Roman" w:hAnsi="Calibri" w:cs="Calibri"/>
          <w:bCs/>
          <w:sz w:val="28"/>
          <w:szCs w:val="28"/>
          <w:lang w:eastAsia="hr-HR"/>
        </w:rPr>
        <w:t>preuzimaj</w:t>
      </w:r>
      <w:r w:rsidR="00015CE5">
        <w:rPr>
          <w:rFonts w:ascii="Calibri" w:eastAsia="Times New Roman" w:hAnsi="Calibri" w:cs="Calibri"/>
          <w:bCs/>
          <w:sz w:val="28"/>
          <w:szCs w:val="28"/>
          <w:lang w:eastAsia="hr-HR"/>
        </w:rPr>
        <w:t>u vodeću ulogu u odlučivanju i provedbi višednevnih  izleta, ekskurzija</w:t>
      </w:r>
      <w:r w:rsidRPr="00935A1D">
        <w:rPr>
          <w:rFonts w:ascii="Calibri" w:eastAsia="Times New Roman" w:hAnsi="Calibri" w:cs="Calibri"/>
          <w:bCs/>
          <w:sz w:val="28"/>
          <w:szCs w:val="28"/>
          <w:lang w:eastAsia="hr-HR"/>
        </w:rPr>
        <w:t xml:space="preserve"> odgojno-obrazovnih ustanova</w:t>
      </w:r>
      <w:r>
        <w:rPr>
          <w:rFonts w:ascii="Calibri" w:eastAsia="Times New Roman" w:hAnsi="Calibri" w:cs="Calibri"/>
          <w:bCs/>
          <w:sz w:val="28"/>
          <w:szCs w:val="28"/>
          <w:lang w:eastAsia="hr-HR"/>
        </w:rPr>
        <w:t>,  a sva odgovornost za provedbu istih ostaje učiteljima, nastavnicima, ravnateljima i školama.</w:t>
      </w:r>
    </w:p>
    <w:p w14:paraId="28869351" w14:textId="46E848E7" w:rsidR="00E65F38" w:rsidRPr="00935A1D" w:rsidRDefault="00E65F38" w:rsidP="00EB7E2B">
      <w:pPr>
        <w:shd w:val="clear" w:color="auto" w:fill="FFFFFF"/>
        <w:spacing w:line="235" w:lineRule="atLeast"/>
        <w:jc w:val="both"/>
        <w:rPr>
          <w:rFonts w:ascii="Calibri" w:eastAsia="Times New Roman" w:hAnsi="Calibri" w:cs="Calibri"/>
          <w:bCs/>
          <w:sz w:val="28"/>
          <w:szCs w:val="28"/>
          <w:lang w:eastAsia="hr-HR"/>
        </w:rPr>
      </w:pPr>
      <w:r>
        <w:rPr>
          <w:rFonts w:ascii="Calibri" w:eastAsia="Times New Roman" w:hAnsi="Calibri" w:cs="Calibri"/>
          <w:bCs/>
          <w:sz w:val="28"/>
          <w:szCs w:val="28"/>
          <w:lang w:eastAsia="hr-HR"/>
        </w:rPr>
        <w:t>Ukoliko navedeni prijedlozi neće biti usvojeni, predlažemo da provedbu javnog poziva za višednevne izlete i ekskurzije preuzme Ministarstvo turizma koje za ovu temu iskazuje veliki interes ne preuzimajući nikakvu odgovornost.</w:t>
      </w:r>
    </w:p>
    <w:p w14:paraId="786FC34D" w14:textId="77777777" w:rsidR="00785A89" w:rsidRPr="00507BB1" w:rsidRDefault="00785A89" w:rsidP="00785A89">
      <w:pPr>
        <w:shd w:val="clear" w:color="auto" w:fill="FFFFFF"/>
        <w:spacing w:after="0" w:line="360" w:lineRule="auto"/>
        <w:jc w:val="both"/>
        <w:rPr>
          <w:rFonts w:ascii="Arial" w:eastAsia="Times New Roman" w:hAnsi="Arial" w:cs="Arial"/>
          <w:i/>
          <w:iCs/>
          <w:sz w:val="24"/>
          <w:szCs w:val="24"/>
          <w:lang w:eastAsia="hr-HR"/>
        </w:rPr>
      </w:pPr>
    </w:p>
    <w:p w14:paraId="72A44752" w14:textId="77777777" w:rsidR="00785A89" w:rsidRPr="00051A82" w:rsidRDefault="00785A89" w:rsidP="00785A89">
      <w:pPr>
        <w:spacing w:after="0"/>
        <w:ind w:firstLine="720"/>
        <w:jc w:val="both"/>
        <w:rPr>
          <w:rFonts w:ascii="Arial" w:hAnsi="Arial" w:cs="Arial"/>
        </w:rPr>
      </w:pPr>
    </w:p>
    <w:p w14:paraId="235119CA" w14:textId="77777777" w:rsidR="00BB37B7" w:rsidRPr="00051A82" w:rsidRDefault="00BB37B7" w:rsidP="00BB37B7">
      <w:pPr>
        <w:spacing w:after="0"/>
        <w:jc w:val="both"/>
        <w:rPr>
          <w:rFonts w:ascii="Arial" w:hAnsi="Arial" w:cs="Arial"/>
        </w:rPr>
      </w:pPr>
    </w:p>
    <w:p w14:paraId="79571DBD" w14:textId="3EE0A7D3" w:rsidR="00BB37B7" w:rsidRPr="00935A1D" w:rsidRDefault="00BB37B7" w:rsidP="00BB37B7">
      <w:pPr>
        <w:spacing w:after="0"/>
        <w:jc w:val="both"/>
        <w:rPr>
          <w:rFonts w:ascii="Arial" w:hAnsi="Arial" w:cs="Arial"/>
          <w:sz w:val="24"/>
          <w:szCs w:val="24"/>
        </w:rPr>
      </w:pPr>
      <w:r w:rsidRPr="00935A1D">
        <w:rPr>
          <w:rFonts w:ascii="Arial" w:hAnsi="Arial" w:cs="Arial"/>
          <w:sz w:val="24"/>
          <w:szCs w:val="24"/>
        </w:rPr>
        <w:t>Predsjednik HUROŠ-a:                                                                   Predsjednica UHSR-a:</w:t>
      </w:r>
    </w:p>
    <w:p w14:paraId="1E1CE72E" w14:textId="77777777" w:rsidR="00BB37B7" w:rsidRPr="00935A1D" w:rsidRDefault="00BB37B7" w:rsidP="00BB37B7">
      <w:pPr>
        <w:spacing w:after="0"/>
        <w:jc w:val="both"/>
        <w:rPr>
          <w:rFonts w:ascii="Arial" w:hAnsi="Arial" w:cs="Arial"/>
          <w:sz w:val="24"/>
          <w:szCs w:val="24"/>
        </w:rPr>
      </w:pPr>
      <w:r w:rsidRPr="00935A1D">
        <w:rPr>
          <w:rFonts w:ascii="Arial" w:hAnsi="Arial" w:cs="Arial"/>
          <w:sz w:val="24"/>
          <w:szCs w:val="24"/>
        </w:rPr>
        <w:t xml:space="preserve">                                                                                          </w:t>
      </w:r>
    </w:p>
    <w:p w14:paraId="55DD8B94" w14:textId="172DD4E0" w:rsidR="00BB37B7" w:rsidRPr="00935A1D" w:rsidRDefault="00BB37B7" w:rsidP="00BB37B7">
      <w:pPr>
        <w:spacing w:after="0"/>
        <w:jc w:val="both"/>
        <w:rPr>
          <w:sz w:val="24"/>
          <w:szCs w:val="24"/>
        </w:rPr>
      </w:pPr>
      <w:r w:rsidRPr="00935A1D">
        <w:rPr>
          <w:rFonts w:ascii="Arial" w:hAnsi="Arial" w:cs="Arial"/>
          <w:sz w:val="24"/>
          <w:szCs w:val="24"/>
        </w:rPr>
        <w:t>Nikica Mihaljević                                                                             Suzana Hitrec</w:t>
      </w:r>
    </w:p>
    <w:sectPr w:rsidR="00BB37B7" w:rsidRPr="00935A1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ADB26" w14:textId="77777777" w:rsidR="0040441B" w:rsidRDefault="0040441B" w:rsidP="006B261E">
      <w:pPr>
        <w:spacing w:after="0" w:line="240" w:lineRule="auto"/>
      </w:pPr>
      <w:r>
        <w:separator/>
      </w:r>
    </w:p>
  </w:endnote>
  <w:endnote w:type="continuationSeparator" w:id="0">
    <w:p w14:paraId="67351A95" w14:textId="77777777" w:rsidR="0040441B" w:rsidRDefault="0040441B" w:rsidP="006B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68455" w14:textId="77777777" w:rsidR="0040441B" w:rsidRDefault="0040441B" w:rsidP="006B261E">
      <w:pPr>
        <w:spacing w:after="0" w:line="240" w:lineRule="auto"/>
      </w:pPr>
      <w:r>
        <w:separator/>
      </w:r>
    </w:p>
  </w:footnote>
  <w:footnote w:type="continuationSeparator" w:id="0">
    <w:p w14:paraId="651A6637" w14:textId="77777777" w:rsidR="0040441B" w:rsidRDefault="0040441B" w:rsidP="006B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9A37" w14:textId="77777777" w:rsidR="0005695C" w:rsidRDefault="0005695C">
    <w:pPr>
      <w:pStyle w:val="Zaglavlje"/>
    </w:pPr>
    <w:r>
      <w:rPr>
        <w:noProof/>
        <w:lang w:eastAsia="hr-HR"/>
      </w:rPr>
      <w:drawing>
        <wp:inline distT="0" distB="0" distL="0" distR="0" wp14:anchorId="54703925" wp14:editId="704D1E19">
          <wp:extent cx="9429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pic:spPr>
              </pic:pic>
            </a:graphicData>
          </a:graphic>
        </wp:inline>
      </w:drawing>
    </w:r>
    <w:r>
      <w:t xml:space="preserve">                                                                                             </w:t>
    </w:r>
    <w:r>
      <w:rPr>
        <w:noProof/>
        <w:lang w:eastAsia="hr-HR"/>
      </w:rPr>
      <w:drawing>
        <wp:inline distT="0" distB="0" distL="0" distR="0" wp14:anchorId="5988A73B" wp14:editId="6A846FE7">
          <wp:extent cx="20383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E5CD3"/>
    <w:multiLevelType w:val="hybridMultilevel"/>
    <w:tmpl w:val="160085F6"/>
    <w:lvl w:ilvl="0" w:tplc="EC729434">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63"/>
    <w:rsid w:val="00010A82"/>
    <w:rsid w:val="00015CE5"/>
    <w:rsid w:val="000216CB"/>
    <w:rsid w:val="00051A82"/>
    <w:rsid w:val="0005695C"/>
    <w:rsid w:val="0008177A"/>
    <w:rsid w:val="00095504"/>
    <w:rsid w:val="00095EC8"/>
    <w:rsid w:val="00126057"/>
    <w:rsid w:val="0016026E"/>
    <w:rsid w:val="00194654"/>
    <w:rsid w:val="001B29E9"/>
    <w:rsid w:val="001E7390"/>
    <w:rsid w:val="001F0981"/>
    <w:rsid w:val="002377CB"/>
    <w:rsid w:val="002479F1"/>
    <w:rsid w:val="00293A85"/>
    <w:rsid w:val="002E77ED"/>
    <w:rsid w:val="002F39AD"/>
    <w:rsid w:val="002F4D67"/>
    <w:rsid w:val="00321333"/>
    <w:rsid w:val="003872AB"/>
    <w:rsid w:val="00392D20"/>
    <w:rsid w:val="003B5CEF"/>
    <w:rsid w:val="003E5C95"/>
    <w:rsid w:val="003F62B1"/>
    <w:rsid w:val="0040441B"/>
    <w:rsid w:val="00405EFE"/>
    <w:rsid w:val="0041657C"/>
    <w:rsid w:val="00442B66"/>
    <w:rsid w:val="004536B8"/>
    <w:rsid w:val="004A5281"/>
    <w:rsid w:val="004B3B44"/>
    <w:rsid w:val="004B4FBF"/>
    <w:rsid w:val="004F6C8A"/>
    <w:rsid w:val="00500E1E"/>
    <w:rsid w:val="00555DF6"/>
    <w:rsid w:val="0058585F"/>
    <w:rsid w:val="005C246F"/>
    <w:rsid w:val="005C7931"/>
    <w:rsid w:val="00615860"/>
    <w:rsid w:val="00621233"/>
    <w:rsid w:val="00692057"/>
    <w:rsid w:val="00693887"/>
    <w:rsid w:val="006977B8"/>
    <w:rsid w:val="006B261E"/>
    <w:rsid w:val="006B785D"/>
    <w:rsid w:val="00740A9E"/>
    <w:rsid w:val="00756A3D"/>
    <w:rsid w:val="007632AC"/>
    <w:rsid w:val="00771E38"/>
    <w:rsid w:val="00776F5E"/>
    <w:rsid w:val="00785A89"/>
    <w:rsid w:val="007A2373"/>
    <w:rsid w:val="007A44FE"/>
    <w:rsid w:val="007B5F65"/>
    <w:rsid w:val="00866777"/>
    <w:rsid w:val="00894B67"/>
    <w:rsid w:val="008A3725"/>
    <w:rsid w:val="008E4B26"/>
    <w:rsid w:val="00904563"/>
    <w:rsid w:val="00935A1D"/>
    <w:rsid w:val="00937223"/>
    <w:rsid w:val="009823BF"/>
    <w:rsid w:val="009A0C6F"/>
    <w:rsid w:val="009E0A7D"/>
    <w:rsid w:val="00A10358"/>
    <w:rsid w:val="00A16BCE"/>
    <w:rsid w:val="00A45102"/>
    <w:rsid w:val="00A52CA8"/>
    <w:rsid w:val="00A91190"/>
    <w:rsid w:val="00AE40EC"/>
    <w:rsid w:val="00AE63CD"/>
    <w:rsid w:val="00AF3FB9"/>
    <w:rsid w:val="00B10FE7"/>
    <w:rsid w:val="00B3125B"/>
    <w:rsid w:val="00B31B06"/>
    <w:rsid w:val="00B676DB"/>
    <w:rsid w:val="00BB3563"/>
    <w:rsid w:val="00BB37B7"/>
    <w:rsid w:val="00BC2939"/>
    <w:rsid w:val="00BC48AE"/>
    <w:rsid w:val="00BD2F34"/>
    <w:rsid w:val="00BF46E6"/>
    <w:rsid w:val="00BF761F"/>
    <w:rsid w:val="00C17C5A"/>
    <w:rsid w:val="00C83D97"/>
    <w:rsid w:val="00C94953"/>
    <w:rsid w:val="00CC151D"/>
    <w:rsid w:val="00CE09CD"/>
    <w:rsid w:val="00D04F84"/>
    <w:rsid w:val="00D81698"/>
    <w:rsid w:val="00D86084"/>
    <w:rsid w:val="00DA0F7A"/>
    <w:rsid w:val="00DA7CD8"/>
    <w:rsid w:val="00DC0CA3"/>
    <w:rsid w:val="00DD5271"/>
    <w:rsid w:val="00DF0A3F"/>
    <w:rsid w:val="00E04795"/>
    <w:rsid w:val="00E322B0"/>
    <w:rsid w:val="00E529E4"/>
    <w:rsid w:val="00E65F38"/>
    <w:rsid w:val="00E76040"/>
    <w:rsid w:val="00EB194D"/>
    <w:rsid w:val="00EB7E2B"/>
    <w:rsid w:val="00EC3B54"/>
    <w:rsid w:val="00EC4F83"/>
    <w:rsid w:val="00EF38E7"/>
    <w:rsid w:val="00F0136F"/>
    <w:rsid w:val="00F167F4"/>
    <w:rsid w:val="00F209A1"/>
    <w:rsid w:val="00F465FC"/>
    <w:rsid w:val="00F6521C"/>
    <w:rsid w:val="00F703A4"/>
    <w:rsid w:val="00F80536"/>
    <w:rsid w:val="00F94EB4"/>
    <w:rsid w:val="00F97B0F"/>
    <w:rsid w:val="00FA0812"/>
    <w:rsid w:val="00FF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B0D30"/>
  <w15:docId w15:val="{2290479F-1EDA-484F-BAFE-B5829682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B7"/>
    <w:pPr>
      <w:spacing w:after="200" w:line="276" w:lineRule="auto"/>
    </w:pPr>
    <w:rPr>
      <w:lang w:val="hr-HR"/>
    </w:rPr>
  </w:style>
  <w:style w:type="paragraph" w:styleId="Naslov1">
    <w:name w:val="heading 1"/>
    <w:basedOn w:val="Normal"/>
    <w:link w:val="Naslov1Char"/>
    <w:uiPriority w:val="9"/>
    <w:qFormat/>
    <w:rsid w:val="00E529E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A44FE"/>
    <w:pPr>
      <w:spacing w:after="0" w:line="240" w:lineRule="auto"/>
    </w:pPr>
    <w:rPr>
      <w:lang w:val="hr-HR"/>
    </w:rPr>
  </w:style>
  <w:style w:type="paragraph" w:styleId="Tekstfusnote">
    <w:name w:val="footnote text"/>
    <w:basedOn w:val="Normal"/>
    <w:link w:val="TekstfusnoteChar"/>
    <w:uiPriority w:val="99"/>
    <w:semiHidden/>
    <w:unhideWhenUsed/>
    <w:rsid w:val="006B261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B261E"/>
    <w:rPr>
      <w:sz w:val="20"/>
      <w:szCs w:val="20"/>
      <w:lang w:val="hr-HR"/>
    </w:rPr>
  </w:style>
  <w:style w:type="character" w:styleId="Referencafusnote">
    <w:name w:val="footnote reference"/>
    <w:basedOn w:val="Zadanifontodlomka"/>
    <w:uiPriority w:val="99"/>
    <w:semiHidden/>
    <w:unhideWhenUsed/>
    <w:rsid w:val="006B261E"/>
    <w:rPr>
      <w:vertAlign w:val="superscript"/>
    </w:rPr>
  </w:style>
  <w:style w:type="character" w:customStyle="1" w:styleId="Naslov1Char">
    <w:name w:val="Naslov 1 Char"/>
    <w:basedOn w:val="Zadanifontodlomka"/>
    <w:link w:val="Naslov1"/>
    <w:uiPriority w:val="9"/>
    <w:rsid w:val="00E529E4"/>
    <w:rPr>
      <w:rFonts w:ascii="Times New Roman" w:eastAsia="Times New Roman" w:hAnsi="Times New Roman" w:cs="Times New Roman"/>
      <w:b/>
      <w:bCs/>
      <w:kern w:val="36"/>
      <w:sz w:val="48"/>
      <w:szCs w:val="48"/>
    </w:rPr>
  </w:style>
  <w:style w:type="paragraph" w:styleId="StandardWeb">
    <w:name w:val="Normal (Web)"/>
    <w:basedOn w:val="Normal"/>
    <w:uiPriority w:val="99"/>
    <w:semiHidden/>
    <w:unhideWhenUsed/>
    <w:rsid w:val="00E529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eza">
    <w:name w:val="Hyperlink"/>
    <w:basedOn w:val="Zadanifontodlomka"/>
    <w:uiPriority w:val="99"/>
    <w:semiHidden/>
    <w:unhideWhenUsed/>
    <w:rsid w:val="00E529E4"/>
    <w:rPr>
      <w:color w:val="0000FF"/>
      <w:u w:val="single"/>
    </w:rPr>
  </w:style>
  <w:style w:type="paragraph" w:styleId="Zaglavlje">
    <w:name w:val="header"/>
    <w:basedOn w:val="Normal"/>
    <w:link w:val="ZaglavljeChar"/>
    <w:uiPriority w:val="99"/>
    <w:unhideWhenUsed/>
    <w:rsid w:val="000569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5695C"/>
    <w:rPr>
      <w:lang w:val="hr-HR"/>
    </w:rPr>
  </w:style>
  <w:style w:type="paragraph" w:styleId="Podnoje">
    <w:name w:val="footer"/>
    <w:basedOn w:val="Normal"/>
    <w:link w:val="PodnojeChar"/>
    <w:uiPriority w:val="99"/>
    <w:unhideWhenUsed/>
    <w:rsid w:val="000569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5695C"/>
    <w:rPr>
      <w:lang w:val="hr-HR"/>
    </w:rPr>
  </w:style>
  <w:style w:type="paragraph" w:styleId="Tekstbalonia">
    <w:name w:val="Balloon Text"/>
    <w:basedOn w:val="Normal"/>
    <w:link w:val="TekstbaloniaChar"/>
    <w:uiPriority w:val="99"/>
    <w:semiHidden/>
    <w:unhideWhenUsed/>
    <w:rsid w:val="0005695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5695C"/>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632556">
      <w:bodyDiv w:val="1"/>
      <w:marLeft w:val="0"/>
      <w:marRight w:val="0"/>
      <w:marTop w:val="0"/>
      <w:marBottom w:val="0"/>
      <w:divBdr>
        <w:top w:val="none" w:sz="0" w:space="0" w:color="auto"/>
        <w:left w:val="none" w:sz="0" w:space="0" w:color="auto"/>
        <w:bottom w:val="none" w:sz="0" w:space="0" w:color="auto"/>
        <w:right w:val="none" w:sz="0" w:space="0" w:color="auto"/>
      </w:divBdr>
    </w:div>
    <w:div w:id="1173841612">
      <w:bodyDiv w:val="1"/>
      <w:marLeft w:val="0"/>
      <w:marRight w:val="0"/>
      <w:marTop w:val="0"/>
      <w:marBottom w:val="0"/>
      <w:divBdr>
        <w:top w:val="none" w:sz="0" w:space="0" w:color="auto"/>
        <w:left w:val="none" w:sz="0" w:space="0" w:color="auto"/>
        <w:bottom w:val="none" w:sz="0" w:space="0" w:color="auto"/>
        <w:right w:val="none" w:sz="0" w:space="0" w:color="auto"/>
      </w:divBdr>
    </w:div>
    <w:div w:id="14024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8A51BAE5CF24EB53D54C6F47F8DA1" ma:contentTypeVersion="13" ma:contentTypeDescription="Create a new document." ma:contentTypeScope="" ma:versionID="b1d7a0e52fc030edde95e0916062a0c6">
  <xsd:schema xmlns:xsd="http://www.w3.org/2001/XMLSchema" xmlns:xs="http://www.w3.org/2001/XMLSchema" xmlns:p="http://schemas.microsoft.com/office/2006/metadata/properties" xmlns:ns3="5f51d39f-e41f-4a36-8da7-c3d9be1b3858" xmlns:ns4="41a68943-6721-478c-8c0e-6c969a54981a" targetNamespace="http://schemas.microsoft.com/office/2006/metadata/properties" ma:root="true" ma:fieldsID="9981f3f5b0aa41f1473428f2ffa9e623" ns3:_="" ns4:_="">
    <xsd:import namespace="5f51d39f-e41f-4a36-8da7-c3d9be1b3858"/>
    <xsd:import namespace="41a68943-6721-478c-8c0e-6c969a5498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1d39f-e41f-4a36-8da7-c3d9be1b38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68943-6721-478c-8c0e-6c969a54981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73E8-5F12-425E-91DB-6584625EDAC9}">
  <ds:schemaRefs>
    <ds:schemaRef ds:uri="http://schemas.microsoft.com/sharepoint/v3/contenttype/forms"/>
  </ds:schemaRefs>
</ds:datastoreItem>
</file>

<file path=customXml/itemProps2.xml><?xml version="1.0" encoding="utf-8"?>
<ds:datastoreItem xmlns:ds="http://schemas.openxmlformats.org/officeDocument/2006/customXml" ds:itemID="{18F157C1-DD3A-4D3A-8314-5931CC2D25C0}">
  <ds:schemaRefs>
    <ds:schemaRef ds:uri="http://schemas.microsoft.com/office/2006/documentManagement/types"/>
    <ds:schemaRef ds:uri="http://purl.org/dc/terms/"/>
    <ds:schemaRef ds:uri="http://schemas.openxmlformats.org/package/2006/metadata/core-properties"/>
    <ds:schemaRef ds:uri="http://purl.org/dc/dcmitype/"/>
    <ds:schemaRef ds:uri="5f51d39f-e41f-4a36-8da7-c3d9be1b3858"/>
    <ds:schemaRef ds:uri="http://purl.org/dc/elements/1.1/"/>
    <ds:schemaRef ds:uri="http://schemas.microsoft.com/office/2006/metadata/properties"/>
    <ds:schemaRef ds:uri="http://schemas.microsoft.com/office/infopath/2007/PartnerControls"/>
    <ds:schemaRef ds:uri="41a68943-6721-478c-8c0e-6c969a54981a"/>
    <ds:schemaRef ds:uri="http://www.w3.org/XML/1998/namespace"/>
  </ds:schemaRefs>
</ds:datastoreItem>
</file>

<file path=customXml/itemProps3.xml><?xml version="1.0" encoding="utf-8"?>
<ds:datastoreItem xmlns:ds="http://schemas.openxmlformats.org/officeDocument/2006/customXml" ds:itemID="{CC18F30B-2DC3-4188-9AAA-6D5623F77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1d39f-e41f-4a36-8da7-c3d9be1b3858"/>
    <ds:schemaRef ds:uri="41a68943-6721-478c-8c0e-6c969a549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6A880-0171-4274-9AF8-5214AEF0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7913</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Ravnatelj</cp:lastModifiedBy>
  <cp:revision>2</cp:revision>
  <cp:lastPrinted>2020-10-22T11:04:00Z</cp:lastPrinted>
  <dcterms:created xsi:type="dcterms:W3CDTF">2021-05-06T20:10:00Z</dcterms:created>
  <dcterms:modified xsi:type="dcterms:W3CDTF">2021-05-06T20:10:00Z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0x010100FE18A51BAE5CF24EB53D54C6F47F8DA1</vt:lpwstr>
  </property>
</Properties>
</file>